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D90212" w14:textId="77777777" w:rsidR="0089514A" w:rsidRDefault="004A412E" w:rsidP="00AB6399">
      <w:pPr>
        <w:tabs>
          <w:tab w:val="left" w:pos="0"/>
          <w:tab w:val="left" w:pos="1386"/>
          <w:tab w:val="left" w:pos="1440"/>
          <w:tab w:val="left" w:pos="1843"/>
          <w:tab w:val="left" w:pos="2400"/>
        </w:tabs>
        <w:spacing w:afterLines="100" w:after="312" w:line="360" w:lineRule="auto"/>
        <w:jc w:val="center"/>
        <w:rPr>
          <w:rFonts w:ascii="方正小标宋简体" w:eastAsia="方正小标宋简体" w:hAnsi="方正小标宋简体"/>
          <w:sz w:val="36"/>
          <w:szCs w:val="32"/>
        </w:rPr>
      </w:pPr>
      <w:r>
        <w:rPr>
          <w:rFonts w:ascii="方正小标宋简体" w:eastAsia="方正小标宋简体" w:hAnsi="方正小标宋简体" w:hint="eastAsia"/>
          <w:sz w:val="36"/>
          <w:szCs w:val="32"/>
        </w:rPr>
        <w:t>动力蓄电池</w:t>
      </w:r>
      <w:r w:rsidR="00011685">
        <w:rPr>
          <w:rFonts w:ascii="方正小标宋简体" w:eastAsia="方正小标宋简体" w:hAnsi="方正小标宋简体" w:hint="eastAsia"/>
          <w:sz w:val="36"/>
          <w:szCs w:val="32"/>
        </w:rPr>
        <w:t>拆</w:t>
      </w:r>
      <w:r w:rsidR="004D68EF">
        <w:rPr>
          <w:rFonts w:ascii="方正小标宋简体" w:eastAsia="方正小标宋简体" w:hAnsi="方正小标宋简体" w:hint="eastAsia"/>
          <w:sz w:val="36"/>
          <w:szCs w:val="32"/>
        </w:rPr>
        <w:t>解</w:t>
      </w:r>
      <w:r w:rsidR="0089514A">
        <w:rPr>
          <w:rFonts w:ascii="方正小标宋简体" w:eastAsia="方正小标宋简体" w:hAnsi="方正小标宋简体" w:hint="eastAsia"/>
          <w:sz w:val="36"/>
          <w:szCs w:val="32"/>
        </w:rPr>
        <w:t>信息表</w:t>
      </w:r>
    </w:p>
    <w:tbl>
      <w:tblPr>
        <w:tblW w:w="53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89"/>
        <w:gridCol w:w="1796"/>
        <w:gridCol w:w="1276"/>
        <w:gridCol w:w="652"/>
        <w:gridCol w:w="929"/>
        <w:gridCol w:w="4089"/>
      </w:tblGrid>
      <w:tr w:rsidR="005054D6" w:rsidRPr="000D13C7" w14:paraId="310E5E0B" w14:textId="77777777" w:rsidTr="00154478">
        <w:trPr>
          <w:trHeight w:val="454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01314FF9" w14:textId="77777777" w:rsidR="005054D6" w:rsidRPr="00064580" w:rsidRDefault="005054D6" w:rsidP="005054D6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汽车企业名称</w:t>
            </w:r>
          </w:p>
        </w:tc>
        <w:tc>
          <w:tcPr>
            <w:tcW w:w="4357" w:type="pct"/>
            <w:gridSpan w:val="5"/>
            <w:tcBorders>
              <w:left w:val="single" w:sz="4" w:space="0" w:color="auto"/>
            </w:tcBorders>
            <w:vAlign w:val="center"/>
          </w:tcPr>
          <w:p w14:paraId="5BD5B85B" w14:textId="69971D7D" w:rsidR="005054D6" w:rsidRPr="000D13C7" w:rsidRDefault="005054D6" w:rsidP="005054D6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赛力斯汽车（湖北）有限公司</w:t>
            </w:r>
          </w:p>
        </w:tc>
      </w:tr>
      <w:tr w:rsidR="005054D6" w:rsidRPr="000D13C7" w14:paraId="39CE161A" w14:textId="77777777" w:rsidTr="00154478">
        <w:trPr>
          <w:trHeight w:val="454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0F3A88EB" w14:textId="77777777" w:rsidR="005054D6" w:rsidRPr="00064580" w:rsidRDefault="005054D6" w:rsidP="005054D6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注册地址</w:t>
            </w:r>
          </w:p>
        </w:tc>
        <w:tc>
          <w:tcPr>
            <w:tcW w:w="4357" w:type="pct"/>
            <w:gridSpan w:val="5"/>
            <w:tcBorders>
              <w:left w:val="single" w:sz="4" w:space="0" w:color="auto"/>
            </w:tcBorders>
            <w:vAlign w:val="center"/>
          </w:tcPr>
          <w:p w14:paraId="53A34655" w14:textId="41ADC40F" w:rsidR="005054D6" w:rsidRPr="00843177" w:rsidRDefault="005054D6" w:rsidP="005054D6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5A6C5C">
              <w:rPr>
                <w:rFonts w:ascii="仿宋_GB2312" w:eastAsia="仿宋_GB2312" w:hAnsi="仿宋_GB2312"/>
                <w:sz w:val="24"/>
              </w:rPr>
              <w:t>湖北省十堰市</w:t>
            </w:r>
            <w:proofErr w:type="gramStart"/>
            <w:r w:rsidRPr="005A6C5C">
              <w:rPr>
                <w:rFonts w:ascii="仿宋_GB2312" w:eastAsia="仿宋_GB2312" w:hAnsi="仿宋_GB2312"/>
                <w:sz w:val="24"/>
              </w:rPr>
              <w:t>茅</w:t>
            </w:r>
            <w:proofErr w:type="gramEnd"/>
            <w:r w:rsidRPr="005A6C5C">
              <w:rPr>
                <w:rFonts w:ascii="仿宋_GB2312" w:eastAsia="仿宋_GB2312" w:hAnsi="仿宋_GB2312"/>
                <w:sz w:val="24"/>
              </w:rPr>
              <w:t>箭区白浪街办机场大道8号</w:t>
            </w:r>
          </w:p>
        </w:tc>
      </w:tr>
      <w:tr w:rsidR="0092190C" w:rsidRPr="000D13C7" w14:paraId="6BB3C23C" w14:textId="77777777" w:rsidTr="00154478">
        <w:trPr>
          <w:trHeight w:val="394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3232BA83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车辆类型</w:t>
            </w:r>
          </w:p>
        </w:tc>
        <w:tc>
          <w:tcPr>
            <w:tcW w:w="4357" w:type="pct"/>
            <w:gridSpan w:val="5"/>
            <w:tcBorders>
              <w:left w:val="single" w:sz="4" w:space="0" w:color="auto"/>
            </w:tcBorders>
            <w:vAlign w:val="center"/>
          </w:tcPr>
          <w:p w14:paraId="5F2A0FFA" w14:textId="1778BBF4" w:rsidR="003D2208" w:rsidRPr="00843177" w:rsidRDefault="00CF6D97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纯电动多途乘用车</w:t>
            </w:r>
          </w:p>
        </w:tc>
      </w:tr>
      <w:tr w:rsidR="0092190C" w:rsidRPr="000D13C7" w14:paraId="533001EB" w14:textId="77777777" w:rsidTr="00154478">
        <w:trPr>
          <w:trHeight w:val="454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6A2F5E85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车辆型号</w:t>
            </w:r>
          </w:p>
        </w:tc>
        <w:tc>
          <w:tcPr>
            <w:tcW w:w="4357" w:type="pct"/>
            <w:gridSpan w:val="5"/>
            <w:tcBorders>
              <w:left w:val="single" w:sz="4" w:space="0" w:color="auto"/>
            </w:tcBorders>
            <w:vAlign w:val="center"/>
          </w:tcPr>
          <w:p w14:paraId="364A15B8" w14:textId="29DF20F1" w:rsidR="003D2208" w:rsidRPr="00843177" w:rsidRDefault="00CA0ECD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CA0ECD">
              <w:rPr>
                <w:rFonts w:hint="eastAsia"/>
                <w:color w:val="000000" w:themeColor="text1"/>
              </w:rPr>
              <w:t>DXK6510AC4BEV</w:t>
            </w:r>
            <w:r w:rsidRPr="00CA0ECD">
              <w:rPr>
                <w:rFonts w:hint="eastAsia"/>
                <w:color w:val="000000" w:themeColor="text1"/>
              </w:rPr>
              <w:t>，</w:t>
            </w:r>
            <w:r w:rsidRPr="00CA0ECD">
              <w:rPr>
                <w:rFonts w:hint="eastAsia"/>
                <w:color w:val="000000" w:themeColor="text1"/>
              </w:rPr>
              <w:t>DXK6520AC1BEV</w:t>
            </w:r>
            <w:r w:rsidRPr="00CA0ECD">
              <w:rPr>
                <w:rFonts w:hint="eastAsia"/>
                <w:color w:val="000000" w:themeColor="text1"/>
              </w:rPr>
              <w:t>，</w:t>
            </w:r>
            <w:r w:rsidRPr="00CA0ECD">
              <w:rPr>
                <w:rFonts w:hint="eastAsia"/>
                <w:color w:val="000000" w:themeColor="text1"/>
              </w:rPr>
              <w:t>DXK6510AC6BEV</w:t>
            </w:r>
          </w:p>
        </w:tc>
      </w:tr>
      <w:tr w:rsidR="00843177" w:rsidRPr="000D13C7" w14:paraId="00201BDC" w14:textId="77777777" w:rsidTr="00154478">
        <w:trPr>
          <w:trHeight w:val="454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73C6788C" w14:textId="77777777" w:rsidR="003D2208" w:rsidRPr="000D13C7" w:rsidRDefault="003D2208" w:rsidP="003D2208">
            <w:pPr>
              <w:tabs>
                <w:tab w:val="left" w:pos="105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</w:t>
            </w: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200B8D72" w14:textId="2B458CE7" w:rsidR="003D2208" w:rsidRPr="00594980" w:rsidRDefault="00641EF4" w:rsidP="00641EF4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</w:rPr>
              <w:t xml:space="preserve">    陈锐</w:t>
            </w: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  <w:vAlign w:val="center"/>
          </w:tcPr>
          <w:p w14:paraId="763E082E" w14:textId="77777777" w:rsidR="003D2208" w:rsidRPr="005949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94980">
              <w:rPr>
                <w:rFonts w:ascii="仿宋_GB2312" w:eastAsia="仿宋_GB2312" w:hAnsi="仿宋_GB2312" w:hint="eastAsia"/>
                <w:sz w:val="24"/>
              </w:rPr>
              <w:t>职务</w:t>
            </w:r>
          </w:p>
        </w:tc>
        <w:tc>
          <w:tcPr>
            <w:tcW w:w="2501" w:type="pct"/>
            <w:gridSpan w:val="2"/>
            <w:tcBorders>
              <w:left w:val="single" w:sz="4" w:space="0" w:color="auto"/>
            </w:tcBorders>
            <w:vAlign w:val="center"/>
          </w:tcPr>
          <w:p w14:paraId="44CCCEA3" w14:textId="4277AB7A" w:rsidR="003D2208" w:rsidRPr="00843177" w:rsidRDefault="00CF6D97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B</w:t>
            </w:r>
            <w:r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MS</w:t>
            </w:r>
            <w:r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应用工程师</w:t>
            </w:r>
          </w:p>
        </w:tc>
      </w:tr>
      <w:tr w:rsidR="00843177" w:rsidRPr="000D13C7" w14:paraId="7AA2C95B" w14:textId="77777777" w:rsidTr="00154478">
        <w:trPr>
          <w:trHeight w:val="454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6AD975D3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0D13C7"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338A149E" w14:textId="1A78511E" w:rsidR="003D2208" w:rsidRPr="00594980" w:rsidRDefault="00641EF4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18166304875</w:t>
            </w:r>
          </w:p>
        </w:tc>
        <w:tc>
          <w:tcPr>
            <w:tcW w:w="961" w:type="pct"/>
            <w:gridSpan w:val="2"/>
            <w:tcBorders>
              <w:left w:val="single" w:sz="4" w:space="0" w:color="auto"/>
            </w:tcBorders>
            <w:vAlign w:val="center"/>
          </w:tcPr>
          <w:p w14:paraId="5345C817" w14:textId="77777777" w:rsidR="003D2208" w:rsidRPr="005949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94980"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2501" w:type="pct"/>
            <w:gridSpan w:val="2"/>
            <w:tcBorders>
              <w:left w:val="single" w:sz="4" w:space="0" w:color="auto"/>
            </w:tcBorders>
            <w:vAlign w:val="center"/>
          </w:tcPr>
          <w:p w14:paraId="3719FA44" w14:textId="1E7D0D1F" w:rsidR="003D2208" w:rsidRPr="00843177" w:rsidRDefault="00641EF4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rui.chen61097@sokon.com</w:t>
            </w:r>
          </w:p>
        </w:tc>
      </w:tr>
      <w:tr w:rsidR="003D2208" w:rsidRPr="000D13C7" w14:paraId="58D17126" w14:textId="77777777" w:rsidTr="00154478">
        <w:trPr>
          <w:trHeight w:val="378"/>
        </w:trPr>
        <w:tc>
          <w:tcPr>
            <w:tcW w:w="5000" w:type="pct"/>
            <w:gridSpan w:val="6"/>
            <w:vAlign w:val="center"/>
          </w:tcPr>
          <w:p w14:paraId="5213B346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动力蓄电池拆解信息</w:t>
            </w:r>
          </w:p>
        </w:tc>
      </w:tr>
      <w:tr w:rsidR="00D94BBB" w:rsidRPr="000D13C7" w14:paraId="49A6E8E3" w14:textId="77777777" w:rsidTr="00154478">
        <w:trPr>
          <w:trHeight w:val="454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75EEAE25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信息分类</w:t>
            </w: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609BBE7F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信息要求</w:t>
            </w:r>
          </w:p>
        </w:tc>
        <w:tc>
          <w:tcPr>
            <w:tcW w:w="3462" w:type="pct"/>
            <w:gridSpan w:val="4"/>
            <w:vAlign w:val="center"/>
          </w:tcPr>
          <w:p w14:paraId="51E7EE1E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信息说明</w:t>
            </w:r>
          </w:p>
        </w:tc>
      </w:tr>
      <w:tr w:rsidR="00D94BBB" w:rsidRPr="000D13C7" w14:paraId="5616BDC7" w14:textId="77777777" w:rsidTr="00154478">
        <w:trPr>
          <w:trHeight w:val="454"/>
        </w:trPr>
        <w:tc>
          <w:tcPr>
            <w:tcW w:w="643" w:type="pct"/>
            <w:vMerge w:val="restart"/>
            <w:tcBorders>
              <w:right w:val="single" w:sz="4" w:space="0" w:color="auto"/>
            </w:tcBorders>
            <w:vAlign w:val="center"/>
          </w:tcPr>
          <w:p w14:paraId="23412D33" w14:textId="77777777" w:rsidR="003D2208" w:rsidRPr="00F66C4B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F66C4B">
              <w:rPr>
                <w:rFonts w:ascii="仿宋_GB2312" w:eastAsia="仿宋_GB2312" w:hAnsi="仿宋_GB2312" w:hint="eastAsia"/>
                <w:sz w:val="24"/>
              </w:rPr>
              <w:t>动力蓄电池基本信息</w:t>
            </w: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166FC41D" w14:textId="77777777" w:rsidR="003D2208" w:rsidRPr="00F360A2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动力蓄电池包规格/型号</w:t>
            </w:r>
          </w:p>
        </w:tc>
        <w:tc>
          <w:tcPr>
            <w:tcW w:w="3462" w:type="pct"/>
            <w:gridSpan w:val="4"/>
            <w:vAlign w:val="center"/>
          </w:tcPr>
          <w:p w14:paraId="58C3440E" w14:textId="7135D2C1" w:rsidR="003D2208" w:rsidRPr="00843177" w:rsidRDefault="00CF6D97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L150E06</w:t>
            </w:r>
          </w:p>
        </w:tc>
      </w:tr>
      <w:tr w:rsidR="00D94BBB" w:rsidRPr="000D13C7" w14:paraId="77BC88BA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417B5C53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3491BE9C" w14:textId="77777777" w:rsidR="003D2208" w:rsidRPr="000D13C7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动力蓄电池制造商</w:t>
            </w:r>
          </w:p>
        </w:tc>
        <w:tc>
          <w:tcPr>
            <w:tcW w:w="3462" w:type="pct"/>
            <w:gridSpan w:val="4"/>
            <w:vAlign w:val="center"/>
          </w:tcPr>
          <w:p w14:paraId="564A3412" w14:textId="3FA467FD" w:rsidR="003D2208" w:rsidRPr="00843177" w:rsidRDefault="00F4604C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hint="eastAsia"/>
                <w:color w:val="000000" w:themeColor="text1"/>
                <w:szCs w:val="21"/>
              </w:rPr>
              <w:t>宁德时代新能源科技股份有限公司</w:t>
            </w:r>
          </w:p>
        </w:tc>
      </w:tr>
      <w:tr w:rsidR="00D94BBB" w:rsidRPr="000D13C7" w14:paraId="5F7AE9B4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16D640E2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3483D493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产品类型</w:t>
            </w:r>
          </w:p>
        </w:tc>
        <w:tc>
          <w:tcPr>
            <w:tcW w:w="3462" w:type="pct"/>
            <w:gridSpan w:val="4"/>
            <w:vAlign w:val="center"/>
          </w:tcPr>
          <w:p w14:paraId="407EE744" w14:textId="0D1DE4B8" w:rsidR="003D2208" w:rsidRPr="00843177" w:rsidRDefault="00B5745F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color w:val="000000" w:themeColor="text1"/>
                <w:szCs w:val="21"/>
              </w:rPr>
              <w:t>高能量</w:t>
            </w:r>
            <w:r w:rsidR="00CF6D97" w:rsidRPr="00843177">
              <w:rPr>
                <w:rFonts w:hint="eastAsia"/>
                <w:color w:val="000000" w:themeColor="text1"/>
                <w:szCs w:val="21"/>
              </w:rPr>
              <w:t>兼高功率应用</w:t>
            </w:r>
          </w:p>
        </w:tc>
      </w:tr>
      <w:tr w:rsidR="00D94BBB" w:rsidRPr="000D13C7" w14:paraId="741CC606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09647B9B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6EE69B49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电池类型</w:t>
            </w:r>
          </w:p>
        </w:tc>
        <w:tc>
          <w:tcPr>
            <w:tcW w:w="3462" w:type="pct"/>
            <w:gridSpan w:val="4"/>
            <w:vAlign w:val="center"/>
          </w:tcPr>
          <w:p w14:paraId="1FE01F48" w14:textId="77777777" w:rsidR="003D2208" w:rsidRPr="00843177" w:rsidRDefault="00B5745F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color w:val="000000" w:themeColor="text1"/>
                <w:szCs w:val="21"/>
              </w:rPr>
              <w:t>磷酸铁锂</w:t>
            </w:r>
          </w:p>
        </w:tc>
      </w:tr>
      <w:tr w:rsidR="00D94BBB" w:rsidRPr="000D13C7" w14:paraId="4C58274E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0EE5CF37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214B2E59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上市年份</w:t>
            </w:r>
          </w:p>
        </w:tc>
        <w:tc>
          <w:tcPr>
            <w:tcW w:w="3462" w:type="pct"/>
            <w:gridSpan w:val="4"/>
            <w:vAlign w:val="center"/>
          </w:tcPr>
          <w:p w14:paraId="5C3DDD1A" w14:textId="49D0016C" w:rsidR="003D2208" w:rsidRPr="00843177" w:rsidRDefault="003D2208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202</w:t>
            </w:r>
            <w:r w:rsidR="00843177"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5</w:t>
            </w:r>
          </w:p>
        </w:tc>
      </w:tr>
      <w:tr w:rsidR="00D94BBB" w:rsidRPr="00064580" w14:paraId="1D479BEF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6CE8B4A6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366731ED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尺寸大小</w:t>
            </w:r>
          </w:p>
        </w:tc>
        <w:tc>
          <w:tcPr>
            <w:tcW w:w="3462" w:type="pct"/>
            <w:gridSpan w:val="4"/>
            <w:vAlign w:val="center"/>
          </w:tcPr>
          <w:p w14:paraId="2FF3210C" w14:textId="150E3C36" w:rsidR="003D2208" w:rsidRPr="00843177" w:rsidRDefault="00F4604C" w:rsidP="00B5745F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11</w:t>
            </w:r>
            <w:r w:rsidR="00CF6D97"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92</w:t>
            </w:r>
            <w:r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*</w:t>
            </w:r>
            <w:r w:rsidR="00CF6D97"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9</w:t>
            </w:r>
            <w:r w:rsidR="00CF6D97"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92</w:t>
            </w:r>
            <w:r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*</w:t>
            </w:r>
            <w:r w:rsidR="00CF6D97"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2</w:t>
            </w:r>
            <w:r w:rsidR="00CF6D97"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40</w:t>
            </w:r>
            <w:r w:rsidR="003D2208"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mm</w:t>
            </w:r>
          </w:p>
        </w:tc>
      </w:tr>
      <w:tr w:rsidR="00D94BBB" w:rsidRPr="00064580" w14:paraId="1F68758B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5F35D9BE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2FEF3786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额定容量</w:t>
            </w:r>
          </w:p>
        </w:tc>
        <w:tc>
          <w:tcPr>
            <w:tcW w:w="3462" w:type="pct"/>
            <w:gridSpan w:val="4"/>
            <w:vAlign w:val="center"/>
          </w:tcPr>
          <w:p w14:paraId="0731DFEF" w14:textId="113DBB9E" w:rsidR="003D2208" w:rsidRPr="00843177" w:rsidRDefault="00AA46C1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1</w:t>
            </w:r>
            <w:r w:rsidR="00CF6D97"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50</w:t>
            </w:r>
            <w:r w:rsidR="003D2208"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Ah</w:t>
            </w:r>
          </w:p>
        </w:tc>
      </w:tr>
      <w:tr w:rsidR="00D94BBB" w:rsidRPr="00064580" w14:paraId="78535D1B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0572254C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070D993F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标称电压</w:t>
            </w:r>
          </w:p>
        </w:tc>
        <w:tc>
          <w:tcPr>
            <w:tcW w:w="3462" w:type="pct"/>
            <w:gridSpan w:val="4"/>
            <w:vAlign w:val="center"/>
          </w:tcPr>
          <w:p w14:paraId="2FBCC80D" w14:textId="42AA2767" w:rsidR="003D2208" w:rsidRPr="00843177" w:rsidRDefault="00CF6D97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334</w:t>
            </w:r>
            <w:r w:rsidR="00F4604C"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V</w:t>
            </w:r>
          </w:p>
        </w:tc>
      </w:tr>
      <w:tr w:rsidR="00D94BBB" w:rsidRPr="00064580" w14:paraId="1DFB7FA8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3127D277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5FC1EA3B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额定质量</w:t>
            </w:r>
          </w:p>
        </w:tc>
        <w:tc>
          <w:tcPr>
            <w:tcW w:w="3462" w:type="pct"/>
            <w:gridSpan w:val="4"/>
            <w:vAlign w:val="center"/>
          </w:tcPr>
          <w:p w14:paraId="2D43D2D2" w14:textId="632F541D" w:rsidR="003D2208" w:rsidRPr="00843177" w:rsidRDefault="00CF6D97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color w:val="000000" w:themeColor="text1"/>
                <w:szCs w:val="21"/>
              </w:rPr>
              <w:t>373</w:t>
            </w:r>
            <w:r w:rsidR="0092190C" w:rsidRPr="00843177">
              <w:rPr>
                <w:color w:val="000000" w:themeColor="text1"/>
                <w:szCs w:val="21"/>
              </w:rPr>
              <w:t>kg</w:t>
            </w:r>
          </w:p>
        </w:tc>
      </w:tr>
      <w:tr w:rsidR="00D94BBB" w:rsidRPr="00064580" w14:paraId="2C705C6C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545D20CE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13C05156" w14:textId="77777777" w:rsidR="003D2208" w:rsidRPr="00F360A2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正负极材料</w:t>
            </w:r>
          </w:p>
        </w:tc>
        <w:tc>
          <w:tcPr>
            <w:tcW w:w="3462" w:type="pct"/>
            <w:gridSpan w:val="4"/>
            <w:vAlign w:val="center"/>
          </w:tcPr>
          <w:p w14:paraId="53FD0331" w14:textId="77777777" w:rsidR="003D2208" w:rsidRPr="00843177" w:rsidRDefault="00EF3066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正极：磷酸铁锂</w:t>
            </w:r>
            <w:r w:rsidR="003D2208"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材料；负极：石墨材料</w:t>
            </w:r>
          </w:p>
        </w:tc>
      </w:tr>
      <w:tr w:rsidR="00D94BBB" w:rsidRPr="00064580" w14:paraId="319A91E0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6D966B1B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3E97DCC6" w14:textId="77777777" w:rsidR="003D2208" w:rsidRPr="00F360A2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电解液类型</w:t>
            </w:r>
          </w:p>
        </w:tc>
        <w:tc>
          <w:tcPr>
            <w:tcW w:w="3462" w:type="pct"/>
            <w:gridSpan w:val="4"/>
            <w:vAlign w:val="center"/>
          </w:tcPr>
          <w:p w14:paraId="62FD7C68" w14:textId="77777777" w:rsidR="003D2208" w:rsidRPr="00843177" w:rsidRDefault="003D2208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贫液</w:t>
            </w:r>
          </w:p>
        </w:tc>
      </w:tr>
      <w:tr w:rsidR="00D94BBB" w:rsidRPr="00064580" w14:paraId="232A111A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11DB0E07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1BB5D93E" w14:textId="77777777" w:rsidR="003D2208" w:rsidRPr="00F360A2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蓄电池模块的数量</w:t>
            </w:r>
          </w:p>
        </w:tc>
        <w:tc>
          <w:tcPr>
            <w:tcW w:w="3462" w:type="pct"/>
            <w:gridSpan w:val="4"/>
            <w:vAlign w:val="center"/>
          </w:tcPr>
          <w:p w14:paraId="2A5BE9EE" w14:textId="18135BF1" w:rsidR="003D2208" w:rsidRPr="00843177" w:rsidRDefault="0092190C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1</w:t>
            </w:r>
            <w:r w:rsidR="006F6FD3"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04</w:t>
            </w:r>
            <w:r w:rsidR="00154478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</w:t>
            </w:r>
            <w:proofErr w:type="gramStart"/>
            <w:r w:rsidR="00154478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个</w:t>
            </w:r>
            <w:proofErr w:type="gramEnd"/>
          </w:p>
        </w:tc>
      </w:tr>
      <w:tr w:rsidR="00D94BBB" w:rsidRPr="00064580" w14:paraId="778E455F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1FDECA6B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410838A6" w14:textId="77777777" w:rsidR="003D2208" w:rsidRPr="00F360A2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蓄电池单体的数量</w:t>
            </w:r>
          </w:p>
        </w:tc>
        <w:tc>
          <w:tcPr>
            <w:tcW w:w="3462" w:type="pct"/>
            <w:gridSpan w:val="4"/>
            <w:vAlign w:val="center"/>
          </w:tcPr>
          <w:p w14:paraId="7372009C" w14:textId="50202A80" w:rsidR="003D2208" w:rsidRPr="00843177" w:rsidRDefault="00CF6D97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104</w:t>
            </w:r>
            <w:r w:rsidR="00154478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</w:t>
            </w:r>
            <w:proofErr w:type="gramStart"/>
            <w:r w:rsidR="00154478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个</w:t>
            </w:r>
            <w:proofErr w:type="gramEnd"/>
          </w:p>
        </w:tc>
      </w:tr>
      <w:tr w:rsidR="00D94BBB" w:rsidRPr="00064580" w14:paraId="7E3D2F0A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28085283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62522EF3" w14:textId="77777777" w:rsidR="003D2208" w:rsidRPr="00F360A2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串并联方式</w:t>
            </w:r>
          </w:p>
        </w:tc>
        <w:tc>
          <w:tcPr>
            <w:tcW w:w="3462" w:type="pct"/>
            <w:gridSpan w:val="4"/>
            <w:vAlign w:val="center"/>
          </w:tcPr>
          <w:p w14:paraId="05E0056F" w14:textId="63F7FFDD" w:rsidR="003D2208" w:rsidRPr="00843177" w:rsidRDefault="0092190C" w:rsidP="003D2208">
            <w:pPr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color w:val="000000" w:themeColor="text1"/>
                <w:szCs w:val="21"/>
              </w:rPr>
              <w:t>1</w:t>
            </w:r>
            <w:r w:rsidR="00B5745F" w:rsidRPr="00843177">
              <w:rPr>
                <w:color w:val="000000" w:themeColor="text1"/>
                <w:szCs w:val="21"/>
              </w:rPr>
              <w:t>P</w:t>
            </w:r>
            <w:r w:rsidR="00CF6D97" w:rsidRPr="00843177">
              <w:rPr>
                <w:color w:val="000000" w:themeColor="text1"/>
                <w:szCs w:val="21"/>
              </w:rPr>
              <w:t>104</w:t>
            </w:r>
            <w:r w:rsidR="00B5745F" w:rsidRPr="00843177">
              <w:rPr>
                <w:color w:val="000000" w:themeColor="text1"/>
                <w:szCs w:val="21"/>
              </w:rPr>
              <w:t>S</w:t>
            </w:r>
          </w:p>
        </w:tc>
      </w:tr>
      <w:tr w:rsidR="00D94BBB" w:rsidRPr="00064580" w14:paraId="1C1A01CE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0C4289EC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6FB1DCCD" w14:textId="77777777" w:rsidR="003D2208" w:rsidRPr="00F360A2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</w:t>
            </w:r>
            <w:r w:rsidRPr="00F360A2">
              <w:rPr>
                <w:rFonts w:ascii="仿宋_GB2312" w:eastAsia="仿宋_GB2312" w:hAnsi="仿宋_GB2312" w:hint="eastAsia"/>
                <w:sz w:val="24"/>
              </w:rPr>
              <w:t>技术参数</w:t>
            </w:r>
          </w:p>
        </w:tc>
        <w:tc>
          <w:tcPr>
            <w:tcW w:w="3462" w:type="pct"/>
            <w:gridSpan w:val="4"/>
            <w:vAlign w:val="center"/>
          </w:tcPr>
          <w:p w14:paraId="15709BE9" w14:textId="41E5DFAC" w:rsidR="003D2208" w:rsidRPr="00843177" w:rsidRDefault="003D2208" w:rsidP="00DB0502">
            <w:pPr>
              <w:ind w:firstLineChars="900" w:firstLine="2160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标准电量：</w:t>
            </w:r>
            <w:r w:rsidR="00CF6D97" w:rsidRPr="00843177">
              <w:rPr>
                <w:rFonts w:ascii="仿宋_GB2312" w:eastAsia="仿宋_GB2312" w:hAnsi="仿宋_GB2312"/>
                <w:color w:val="000000" w:themeColor="text1"/>
                <w:sz w:val="24"/>
              </w:rPr>
              <w:t>50.1</w:t>
            </w:r>
            <w:r w:rsidR="00C05A26"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k</w:t>
            </w:r>
            <w:r w:rsidRPr="00843177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Wh</w:t>
            </w:r>
          </w:p>
        </w:tc>
      </w:tr>
      <w:tr w:rsidR="00D94BBB" w:rsidRPr="00064580" w14:paraId="40AE8FD9" w14:textId="77777777" w:rsidTr="00154478">
        <w:trPr>
          <w:trHeight w:val="454"/>
        </w:trPr>
        <w:tc>
          <w:tcPr>
            <w:tcW w:w="643" w:type="pct"/>
            <w:vMerge w:val="restart"/>
            <w:tcBorders>
              <w:right w:val="single" w:sz="4" w:space="0" w:color="auto"/>
            </w:tcBorders>
            <w:vAlign w:val="center"/>
          </w:tcPr>
          <w:p w14:paraId="2CC3EC3E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动力蓄电池拆解总</w:t>
            </w:r>
            <w:r w:rsidRPr="00F360A2">
              <w:rPr>
                <w:rFonts w:ascii="仿宋_GB2312" w:eastAsia="仿宋_GB2312" w:hAnsi="仿宋_GB2312" w:hint="eastAsia"/>
                <w:sz w:val="24"/>
              </w:rPr>
              <w:lastRenderedPageBreak/>
              <w:t>体要求</w:t>
            </w: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734AC709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lastRenderedPageBreak/>
              <w:t>拆解条件</w:t>
            </w:r>
          </w:p>
        </w:tc>
        <w:tc>
          <w:tcPr>
            <w:tcW w:w="3462" w:type="pct"/>
            <w:gridSpan w:val="4"/>
            <w:vAlign w:val="center"/>
          </w:tcPr>
          <w:p w14:paraId="16C28D2C" w14:textId="77777777" w:rsidR="00F65021" w:rsidRPr="000D13C7" w:rsidRDefault="003D2208" w:rsidP="0015447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专业人员、专业工具、产品无重大安全隐患</w:t>
            </w:r>
          </w:p>
        </w:tc>
      </w:tr>
      <w:tr w:rsidR="00D94BBB" w:rsidRPr="00064580" w14:paraId="6F59CD1E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03D160E3" w14:textId="77777777" w:rsidR="003D2208" w:rsidRPr="00F360A2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127E8AE8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 w:rsidRPr="00F360A2">
              <w:rPr>
                <w:rFonts w:ascii="仿宋_GB2312" w:eastAsia="仿宋_GB2312" w:hAnsi="仿宋_GB2312" w:hint="eastAsia"/>
                <w:sz w:val="24"/>
              </w:rPr>
              <w:t>装备要求</w:t>
            </w:r>
          </w:p>
        </w:tc>
        <w:tc>
          <w:tcPr>
            <w:tcW w:w="3462" w:type="pct"/>
            <w:gridSpan w:val="4"/>
            <w:vAlign w:val="center"/>
          </w:tcPr>
          <w:p w14:paraId="1BA3A0BA" w14:textId="77777777" w:rsidR="003D2208" w:rsidRPr="000D13C7" w:rsidRDefault="003D2208" w:rsidP="00154478">
            <w:pPr>
              <w:ind w:firstLineChars="150" w:firstLine="360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举升机、绝缘表、万用表</w:t>
            </w:r>
          </w:p>
        </w:tc>
      </w:tr>
      <w:tr w:rsidR="00D94BBB" w:rsidRPr="00064580" w14:paraId="064AE7B1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631EF806" w14:textId="77777777" w:rsidR="003D2208" w:rsidRPr="00F360A2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361DEF66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场</w:t>
            </w:r>
            <w:r w:rsidRPr="00F360A2">
              <w:rPr>
                <w:rFonts w:ascii="仿宋_GB2312" w:eastAsia="仿宋_GB2312" w:hAnsi="仿宋_GB2312" w:hint="eastAsia"/>
                <w:sz w:val="24"/>
              </w:rPr>
              <w:t>地要求</w:t>
            </w:r>
          </w:p>
        </w:tc>
        <w:tc>
          <w:tcPr>
            <w:tcW w:w="3462" w:type="pct"/>
            <w:gridSpan w:val="4"/>
            <w:vAlign w:val="center"/>
          </w:tcPr>
          <w:p w14:paraId="3575E124" w14:textId="77777777" w:rsidR="003D2208" w:rsidRPr="000D13C7" w:rsidRDefault="003D2208" w:rsidP="00154478">
            <w:pPr>
              <w:jc w:val="left"/>
              <w:rPr>
                <w:rFonts w:ascii="仿宋_GB2312" w:eastAsia="仿宋_GB2312" w:hAnsi="仿宋_GB2312"/>
                <w:sz w:val="24"/>
              </w:rPr>
            </w:pPr>
            <w:r w:rsidRPr="00AF10F5">
              <w:rPr>
                <w:rFonts w:ascii="仿宋_GB2312" w:eastAsia="仿宋_GB2312" w:hAnsi="仿宋_GB2312" w:hint="eastAsia"/>
                <w:sz w:val="24"/>
              </w:rPr>
              <w:t>通风、干燥、洁净的室内</w:t>
            </w:r>
            <w:r>
              <w:rPr>
                <w:rFonts w:ascii="仿宋_GB2312" w:eastAsia="仿宋_GB2312" w:hAnsi="仿宋_GB2312" w:hint="eastAsia"/>
                <w:sz w:val="24"/>
              </w:rPr>
              <w:t>，</w:t>
            </w:r>
            <w:r w:rsidRPr="00AD5C65">
              <w:rPr>
                <w:rFonts w:ascii="仿宋_GB2312" w:eastAsia="仿宋_GB2312" w:hAnsi="仿宋_GB2312" w:hint="eastAsia"/>
                <w:sz w:val="24"/>
              </w:rPr>
              <w:t>避免冲击、日晒、雨淋</w:t>
            </w:r>
            <w:r w:rsidR="00F65021">
              <w:rPr>
                <w:rFonts w:ascii="仿宋_GB2312" w:eastAsia="仿宋_GB2312" w:hAnsi="仿宋_GB2312" w:hint="eastAsia"/>
                <w:sz w:val="24"/>
              </w:rPr>
              <w:t>；</w:t>
            </w:r>
            <w:r w:rsidR="00F65021" w:rsidRPr="000A34DF">
              <w:rPr>
                <w:rFonts w:ascii="仿宋_GB2312" w:eastAsia="仿宋_GB2312" w:hAnsi="仿宋_GB2312" w:hint="eastAsia"/>
                <w:sz w:val="24"/>
              </w:rPr>
              <w:t>场地周围无易燃易爆物品，</w:t>
            </w:r>
            <w:r w:rsidR="00B5745F">
              <w:rPr>
                <w:rFonts w:ascii="仿宋_GB2312" w:eastAsia="仿宋_GB2312" w:hAnsi="仿宋_GB2312" w:hint="eastAsia"/>
                <w:sz w:val="24"/>
              </w:rPr>
              <w:t>应</w:t>
            </w:r>
            <w:r w:rsidR="00F65021" w:rsidRPr="000A34DF">
              <w:rPr>
                <w:rFonts w:ascii="仿宋_GB2312" w:eastAsia="仿宋_GB2312" w:hAnsi="仿宋_GB2312" w:hint="eastAsia"/>
                <w:sz w:val="24"/>
              </w:rPr>
              <w:t>配置相关消防器材</w:t>
            </w:r>
          </w:p>
        </w:tc>
      </w:tr>
      <w:tr w:rsidR="00D94BBB" w:rsidRPr="00064580" w14:paraId="6C2477ED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02A71AF7" w14:textId="77777777" w:rsidR="003D2208" w:rsidRPr="00F360A2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tcBorders>
              <w:left w:val="single" w:sz="4" w:space="0" w:color="auto"/>
            </w:tcBorders>
            <w:vAlign w:val="center"/>
          </w:tcPr>
          <w:p w14:paraId="5FC228E8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</w:t>
            </w:r>
          </w:p>
        </w:tc>
        <w:tc>
          <w:tcPr>
            <w:tcW w:w="3462" w:type="pct"/>
            <w:gridSpan w:val="4"/>
            <w:vAlign w:val="center"/>
          </w:tcPr>
          <w:p w14:paraId="36A82872" w14:textId="77777777" w:rsidR="003D2208" w:rsidRPr="000D13C7" w:rsidRDefault="00F65021" w:rsidP="00F65021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拆解完成电池需做绝缘处理、相关工具需做好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绝缘与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防静电处理</w:t>
            </w:r>
          </w:p>
        </w:tc>
      </w:tr>
      <w:tr w:rsidR="00D94BBB" w:rsidRPr="00064580" w14:paraId="60C4C28A" w14:textId="77777777" w:rsidTr="00154478">
        <w:trPr>
          <w:trHeight w:val="454"/>
        </w:trPr>
        <w:tc>
          <w:tcPr>
            <w:tcW w:w="643" w:type="pct"/>
            <w:vMerge w:val="restart"/>
            <w:tcBorders>
              <w:right w:val="single" w:sz="4" w:space="0" w:color="auto"/>
            </w:tcBorders>
            <w:vAlign w:val="center"/>
          </w:tcPr>
          <w:p w14:paraId="4E19A91F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B41BFF">
              <w:rPr>
                <w:rFonts w:ascii="仿宋_GB2312" w:eastAsia="仿宋_GB2312" w:hAnsi="仿宋_GB2312" w:hint="eastAsia"/>
                <w:sz w:val="24"/>
              </w:rPr>
              <w:t>拆解作业程序与说明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</w:tcBorders>
            <w:vAlign w:val="center"/>
          </w:tcPr>
          <w:p w14:paraId="4979E500" w14:textId="77777777" w:rsidR="003D2208" w:rsidRPr="00064580" w:rsidRDefault="003D2208" w:rsidP="00EF7B4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B41BFF">
              <w:rPr>
                <w:rFonts w:ascii="仿宋_GB2312" w:eastAsia="仿宋_GB2312" w:hAnsi="仿宋_GB2312" w:hint="eastAsia"/>
                <w:sz w:val="24"/>
              </w:rPr>
              <w:t>预处理</w:t>
            </w:r>
          </w:p>
        </w:tc>
        <w:tc>
          <w:tcPr>
            <w:tcW w:w="636" w:type="pct"/>
            <w:vAlign w:val="center"/>
          </w:tcPr>
          <w:p w14:paraId="64530990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B41BFF">
              <w:rPr>
                <w:rFonts w:ascii="仿宋_GB2312" w:eastAsia="仿宋_GB2312" w:hAnsi="仿宋_GB2312" w:hint="eastAsia"/>
                <w:sz w:val="24"/>
              </w:rPr>
              <w:t>外部附属件拆除</w:t>
            </w:r>
          </w:p>
        </w:tc>
        <w:tc>
          <w:tcPr>
            <w:tcW w:w="2826" w:type="pct"/>
            <w:gridSpan w:val="3"/>
            <w:vAlign w:val="center"/>
          </w:tcPr>
          <w:p w14:paraId="60A2CDF9" w14:textId="77777777" w:rsidR="003D2208" w:rsidRPr="000D13C7" w:rsidRDefault="003D2208" w:rsidP="00435539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断开高低压连接器</w:t>
            </w:r>
          </w:p>
        </w:tc>
      </w:tr>
      <w:tr w:rsidR="00D94BBB" w:rsidRPr="00064580" w14:paraId="701DA200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77681659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6F2E5BF3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Align w:val="center"/>
          </w:tcPr>
          <w:p w14:paraId="608A70C9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B41BFF">
              <w:rPr>
                <w:rFonts w:ascii="仿宋_GB2312" w:eastAsia="仿宋_GB2312" w:hAnsi="仿宋_GB2312" w:hint="eastAsia"/>
                <w:sz w:val="24"/>
              </w:rPr>
              <w:t>绝缘</w:t>
            </w:r>
            <w:r>
              <w:rPr>
                <w:rFonts w:ascii="仿宋_GB2312" w:eastAsia="仿宋_GB2312" w:hAnsi="仿宋_GB2312" w:hint="eastAsia"/>
                <w:sz w:val="24"/>
              </w:rPr>
              <w:t>操作</w:t>
            </w:r>
          </w:p>
        </w:tc>
        <w:tc>
          <w:tcPr>
            <w:tcW w:w="2826" w:type="pct"/>
            <w:gridSpan w:val="3"/>
            <w:vAlign w:val="center"/>
          </w:tcPr>
          <w:p w14:paraId="3A15C46F" w14:textId="654271C6" w:rsidR="003D2208" w:rsidRPr="000D13C7" w:rsidRDefault="00F65021" w:rsidP="00435539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使用绝缘表对车辆的总正、总负接插件进行确认，绝缘表一端与电池包壳体接地，一端与待测试接头进行连接，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绝缘表档打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至500V测试档，进行测试；对裸露的高压部分进行防护</w:t>
            </w:r>
            <w:r w:rsidR="00154478">
              <w:rPr>
                <w:rFonts w:ascii="仿宋_GB2312" w:eastAsia="仿宋_GB2312" w:hAnsi="仿宋_GB2312" w:hint="eastAsia"/>
                <w:sz w:val="24"/>
              </w:rPr>
              <w:t>。</w:t>
            </w:r>
          </w:p>
        </w:tc>
      </w:tr>
      <w:tr w:rsidR="00D94BBB" w:rsidRPr="00B5745F" w14:paraId="63FF3664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3BDCC55F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1F8CB298" w14:textId="77777777" w:rsidR="003D2208" w:rsidRPr="00064580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Align w:val="center"/>
          </w:tcPr>
          <w:p w14:paraId="73AC25F7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B41BFF">
              <w:rPr>
                <w:rFonts w:ascii="仿宋_GB2312" w:eastAsia="仿宋_GB2312" w:hAnsi="仿宋_GB2312" w:hint="eastAsia"/>
                <w:sz w:val="24"/>
              </w:rPr>
              <w:t>放电</w:t>
            </w:r>
            <w:r>
              <w:rPr>
                <w:rFonts w:ascii="仿宋_GB2312" w:eastAsia="仿宋_GB2312" w:hAnsi="仿宋_GB2312" w:hint="eastAsia"/>
                <w:sz w:val="24"/>
              </w:rPr>
              <w:t>操作</w:t>
            </w:r>
          </w:p>
        </w:tc>
        <w:tc>
          <w:tcPr>
            <w:tcW w:w="2826" w:type="pct"/>
            <w:gridSpan w:val="3"/>
            <w:vAlign w:val="center"/>
          </w:tcPr>
          <w:p w14:paraId="6C8FCED8" w14:textId="1F336983" w:rsidR="003D2208" w:rsidRPr="000D13C7" w:rsidRDefault="00F65021" w:rsidP="00B5745F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对于故障</w:t>
            </w:r>
            <w:r>
              <w:rPr>
                <w:rFonts w:ascii="仿宋_GB2312" w:eastAsia="仿宋_GB2312" w:hAnsi="仿宋_GB2312" w:hint="eastAsia"/>
                <w:sz w:val="24"/>
              </w:rPr>
              <w:t>电池禁止</w:t>
            </w:r>
            <w:r>
              <w:rPr>
                <w:rFonts w:ascii="仿宋_GB2312" w:eastAsia="仿宋_GB2312" w:hAnsi="仿宋_GB2312"/>
                <w:sz w:val="24"/>
              </w:rPr>
              <w:t>放电；对于正常退役</w:t>
            </w:r>
            <w:r>
              <w:rPr>
                <w:rFonts w:ascii="仿宋_GB2312" w:eastAsia="仿宋_GB2312" w:hAnsi="仿宋_GB2312" w:hint="eastAsia"/>
                <w:sz w:val="24"/>
              </w:rPr>
              <w:t>电池以</w:t>
            </w:r>
            <w:r w:rsidR="00B5745F">
              <w:rPr>
                <w:rFonts w:ascii="仿宋_GB2312" w:eastAsia="仿宋_GB2312" w:hAnsi="仿宋_GB2312"/>
                <w:sz w:val="24"/>
              </w:rPr>
              <w:t>37.5A</w:t>
            </w:r>
            <w:r>
              <w:rPr>
                <w:rFonts w:ascii="仿宋_GB2312" w:eastAsia="仿宋_GB2312" w:hAnsi="仿宋_GB2312" w:hint="eastAsia"/>
                <w:sz w:val="24"/>
              </w:rPr>
              <w:t>电流</w:t>
            </w:r>
            <w:r>
              <w:rPr>
                <w:rFonts w:ascii="仿宋_GB2312" w:eastAsia="仿宋_GB2312" w:hAnsi="仿宋_GB2312"/>
                <w:sz w:val="24"/>
              </w:rPr>
              <w:t>放电至</w:t>
            </w:r>
            <w:r w:rsidR="00B5745F">
              <w:rPr>
                <w:rFonts w:ascii="仿宋_GB2312" w:eastAsia="仿宋_GB2312" w:hAnsi="仿宋_GB2312"/>
                <w:sz w:val="24"/>
              </w:rPr>
              <w:t>2.5</w:t>
            </w:r>
            <w:r>
              <w:rPr>
                <w:rFonts w:ascii="仿宋_GB2312" w:eastAsia="仿宋_GB2312" w:hAnsi="仿宋_GB2312" w:hint="eastAsia"/>
                <w:sz w:val="24"/>
              </w:rPr>
              <w:t>V截止</w:t>
            </w:r>
            <w:r>
              <w:rPr>
                <w:rFonts w:ascii="仿宋_GB2312" w:eastAsia="仿宋_GB2312" w:hAnsi="仿宋_GB2312"/>
                <w:sz w:val="24"/>
              </w:rPr>
              <w:t>。</w:t>
            </w:r>
          </w:p>
        </w:tc>
      </w:tr>
      <w:tr w:rsidR="00D94BBB" w:rsidRPr="00396D3E" w14:paraId="62A7B9D3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50D69955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53C52725" w14:textId="77777777" w:rsidR="003D2208" w:rsidRPr="00396D3E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Align w:val="center"/>
          </w:tcPr>
          <w:p w14:paraId="4D7BAB67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B41BFF">
              <w:rPr>
                <w:rFonts w:ascii="仿宋_GB2312" w:eastAsia="仿宋_GB2312" w:hAnsi="仿宋_GB2312" w:hint="eastAsia"/>
                <w:sz w:val="24"/>
              </w:rPr>
              <w:t>清洁操作</w:t>
            </w:r>
          </w:p>
        </w:tc>
        <w:tc>
          <w:tcPr>
            <w:tcW w:w="2826" w:type="pct"/>
            <w:gridSpan w:val="3"/>
            <w:vAlign w:val="center"/>
          </w:tcPr>
          <w:p w14:paraId="1C6B7D04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清理表面灰尘、油污，防护高低压插件、线束接口</w:t>
            </w:r>
          </w:p>
        </w:tc>
      </w:tr>
      <w:tr w:rsidR="00D94BBB" w:rsidRPr="00396D3E" w14:paraId="26C3C17A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5790B668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65B29D0E" w14:textId="77777777" w:rsidR="003D2208" w:rsidRPr="00396D3E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Align w:val="center"/>
          </w:tcPr>
          <w:p w14:paraId="104003CC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B41BFF">
              <w:rPr>
                <w:rFonts w:ascii="仿宋_GB2312" w:eastAsia="仿宋_GB2312" w:hAnsi="仿宋_GB2312" w:hint="eastAsia"/>
                <w:sz w:val="24"/>
              </w:rPr>
              <w:t>信息记录说明</w:t>
            </w:r>
          </w:p>
        </w:tc>
        <w:tc>
          <w:tcPr>
            <w:tcW w:w="2826" w:type="pct"/>
            <w:gridSpan w:val="3"/>
            <w:vAlign w:val="center"/>
          </w:tcPr>
          <w:p w14:paraId="02DE5732" w14:textId="77777777" w:rsidR="003D2208" w:rsidRPr="000D13C7" w:rsidRDefault="003D2208" w:rsidP="0053410C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铭牌信息、条形码信息</w:t>
            </w:r>
            <w:r w:rsidR="0053410C">
              <w:rPr>
                <w:rFonts w:asciiTheme="minorHAnsi" w:eastAsia="仿宋_GB2312" w:hAnsiTheme="minorHAnsi" w:hint="eastAsia"/>
                <w:sz w:val="24"/>
              </w:rPr>
              <w:t>、</w:t>
            </w:r>
            <w:r w:rsidR="0053410C">
              <w:rPr>
                <w:rFonts w:ascii="仿宋_GB2312" w:eastAsia="仿宋_GB2312" w:hAnsi="仿宋_GB2312" w:hint="eastAsia"/>
                <w:sz w:val="24"/>
              </w:rPr>
              <w:t>车辆车架号</w:t>
            </w:r>
          </w:p>
        </w:tc>
      </w:tr>
      <w:tr w:rsidR="00D94BBB" w:rsidRPr="00396D3E" w14:paraId="17601607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3EE23486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0705C2F0" w14:textId="77777777" w:rsidR="003D2208" w:rsidRPr="00396D3E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Align w:val="center"/>
          </w:tcPr>
          <w:p w14:paraId="031424E4" w14:textId="77777777" w:rsidR="003D2208" w:rsidRPr="00B41BFF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</w:t>
            </w:r>
          </w:p>
        </w:tc>
        <w:tc>
          <w:tcPr>
            <w:tcW w:w="2826" w:type="pct"/>
            <w:gridSpan w:val="3"/>
            <w:vAlign w:val="center"/>
          </w:tcPr>
          <w:p w14:paraId="36D7FF0B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94BBB" w:rsidRPr="00396D3E" w14:paraId="34F8F267" w14:textId="77777777" w:rsidTr="00154478">
        <w:trPr>
          <w:trHeight w:val="2151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5C39CA88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 w:val="restart"/>
            <w:tcBorders>
              <w:left w:val="single" w:sz="4" w:space="0" w:color="auto"/>
            </w:tcBorders>
            <w:vAlign w:val="center"/>
          </w:tcPr>
          <w:p w14:paraId="301BA1E4" w14:textId="77777777" w:rsidR="003D2208" w:rsidRDefault="003D2208" w:rsidP="00EF7B4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电池包拆解</w:t>
            </w:r>
          </w:p>
        </w:tc>
        <w:tc>
          <w:tcPr>
            <w:tcW w:w="636" w:type="pct"/>
            <w:vAlign w:val="center"/>
          </w:tcPr>
          <w:p w14:paraId="2F1E838B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电池包示意图</w:t>
            </w:r>
          </w:p>
        </w:tc>
        <w:tc>
          <w:tcPr>
            <w:tcW w:w="2826" w:type="pct"/>
            <w:gridSpan w:val="3"/>
            <w:vAlign w:val="center"/>
          </w:tcPr>
          <w:p w14:paraId="40A92B8F" w14:textId="7ACFE3D4" w:rsidR="003D2208" w:rsidRPr="000D13C7" w:rsidRDefault="00CF6D97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0771904" wp14:editId="21D4EA34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-6350</wp:posOffset>
                  </wp:positionV>
                  <wp:extent cx="3219450" cy="120904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3177" w:rsidRPr="00396D3E" w14:paraId="782820EA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4D783102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16FD0088" w14:textId="77777777" w:rsidR="003D2208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 w:val="restart"/>
            <w:vAlign w:val="center"/>
          </w:tcPr>
          <w:p w14:paraId="030A1CFA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外壳</w:t>
            </w:r>
          </w:p>
        </w:tc>
        <w:tc>
          <w:tcPr>
            <w:tcW w:w="788" w:type="pct"/>
            <w:gridSpan w:val="2"/>
            <w:vAlign w:val="center"/>
          </w:tcPr>
          <w:p w14:paraId="360665CF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拆解步骤</w:t>
            </w:r>
          </w:p>
        </w:tc>
        <w:tc>
          <w:tcPr>
            <w:tcW w:w="2038" w:type="pct"/>
            <w:vAlign w:val="center"/>
          </w:tcPr>
          <w:p w14:paraId="2E7C7884" w14:textId="21E61EAF" w:rsidR="003D2208" w:rsidRPr="00335A9A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先拔掉高低压线插头，再拆卸箱盖</w:t>
            </w:r>
            <w:r w:rsidRPr="00335A9A">
              <w:rPr>
                <w:rFonts w:ascii="仿宋_GB2312" w:eastAsia="仿宋_GB2312" w:hAnsi="仿宋_GB2312" w:hint="eastAsia"/>
                <w:sz w:val="24"/>
              </w:rPr>
              <w:t>螺丝</w:t>
            </w:r>
            <w:r w:rsidR="00154478">
              <w:rPr>
                <w:rFonts w:ascii="仿宋_GB2312" w:eastAsia="仿宋_GB2312" w:hAnsi="仿宋_GB2312" w:hint="eastAsia"/>
                <w:sz w:val="24"/>
              </w:rPr>
              <w:t>。</w:t>
            </w:r>
          </w:p>
        </w:tc>
      </w:tr>
      <w:tr w:rsidR="00843177" w:rsidRPr="00396D3E" w14:paraId="2C14CC2E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36839D5B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723878B5" w14:textId="77777777" w:rsidR="003D2208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7B7BB0FC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5341AFDA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拆解对应方法</w:t>
            </w:r>
          </w:p>
        </w:tc>
        <w:tc>
          <w:tcPr>
            <w:tcW w:w="2038" w:type="pct"/>
            <w:vAlign w:val="center"/>
          </w:tcPr>
          <w:p w14:paraId="1A042539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打开锁扣，拔掉高低压线插头。拆卸箱盖紧固螺栓，提起箱盖并放入指定位置。</w:t>
            </w:r>
          </w:p>
        </w:tc>
      </w:tr>
      <w:tr w:rsidR="00843177" w:rsidRPr="005C7081" w14:paraId="4FFD8F5A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34E9DDB3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0AEADF77" w14:textId="77777777" w:rsidR="003D2208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6F8B9DFC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5A38D0DE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拆解装置</w:t>
            </w:r>
          </w:p>
        </w:tc>
        <w:tc>
          <w:tcPr>
            <w:tcW w:w="2038" w:type="pct"/>
            <w:vAlign w:val="center"/>
          </w:tcPr>
          <w:p w14:paraId="50B1CC75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无</w:t>
            </w:r>
          </w:p>
        </w:tc>
      </w:tr>
      <w:tr w:rsidR="00843177" w:rsidRPr="005763E2" w14:paraId="595A41E6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4D714A48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0E3B9D27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20089159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03BCD54F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拆解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工具</w:t>
            </w:r>
          </w:p>
        </w:tc>
        <w:tc>
          <w:tcPr>
            <w:tcW w:w="2038" w:type="pct"/>
            <w:vAlign w:val="center"/>
          </w:tcPr>
          <w:p w14:paraId="7E4FE03B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电批</w:t>
            </w:r>
            <w:proofErr w:type="gramEnd"/>
          </w:p>
        </w:tc>
      </w:tr>
      <w:tr w:rsidR="00843177" w:rsidRPr="005763E2" w14:paraId="63395CCE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769F082B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4E093DE0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539795B6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79575110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意事项等</w:t>
            </w:r>
          </w:p>
        </w:tc>
        <w:tc>
          <w:tcPr>
            <w:tcW w:w="2038" w:type="pct"/>
            <w:vAlign w:val="center"/>
          </w:tcPr>
          <w:p w14:paraId="25CDCCDF" w14:textId="6DBE12E6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 w:rsidRPr="00335A9A">
              <w:rPr>
                <w:rFonts w:ascii="仿宋_GB2312" w:eastAsia="仿宋_GB2312" w:hAnsi="仿宋_GB2312" w:hint="eastAsia"/>
                <w:sz w:val="24"/>
              </w:rPr>
              <w:t>拆解前先确认下电池包状态（电池包可拆卸状态）</w:t>
            </w:r>
            <w:r>
              <w:rPr>
                <w:rFonts w:ascii="仿宋_GB2312" w:eastAsia="仿宋_GB2312" w:hAnsi="仿宋_GB2312" w:hint="eastAsia"/>
                <w:sz w:val="24"/>
              </w:rPr>
              <w:t>。插头必须先打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开锁扣再拔除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，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以免锁止弹片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断裂</w:t>
            </w:r>
            <w:r w:rsidR="00154478">
              <w:rPr>
                <w:rFonts w:ascii="仿宋_GB2312" w:eastAsia="仿宋_GB2312" w:hAnsi="仿宋_GB2312" w:hint="eastAsia"/>
                <w:sz w:val="24"/>
              </w:rPr>
              <w:t>。</w:t>
            </w:r>
          </w:p>
        </w:tc>
      </w:tr>
      <w:tr w:rsidR="00843177" w:rsidRPr="005763E2" w14:paraId="0E02F511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2AAA23DA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5C2E33F1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 w:val="restart"/>
            <w:vAlign w:val="center"/>
          </w:tcPr>
          <w:p w14:paraId="738B84E8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输出端接触器</w:t>
            </w:r>
          </w:p>
        </w:tc>
        <w:tc>
          <w:tcPr>
            <w:tcW w:w="788" w:type="pct"/>
            <w:gridSpan w:val="2"/>
            <w:vAlign w:val="center"/>
          </w:tcPr>
          <w:p w14:paraId="4A76A8C0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拆解步骤</w:t>
            </w:r>
          </w:p>
        </w:tc>
        <w:tc>
          <w:tcPr>
            <w:tcW w:w="2038" w:type="pct"/>
            <w:vAlign w:val="center"/>
          </w:tcPr>
          <w:p w14:paraId="453499F4" w14:textId="77777777" w:rsidR="003D2208" w:rsidRPr="000D13C7" w:rsidRDefault="00B5745F" w:rsidP="0015447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断开继电器，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拆除高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低压插座</w:t>
            </w:r>
            <w:r w:rsidR="003D2208">
              <w:rPr>
                <w:rFonts w:ascii="仿宋_GB2312" w:eastAsia="仿宋_GB2312" w:hAnsi="仿宋_GB2312" w:hint="eastAsia"/>
                <w:sz w:val="24"/>
              </w:rPr>
              <w:t>的软连接。</w:t>
            </w:r>
          </w:p>
        </w:tc>
      </w:tr>
      <w:tr w:rsidR="00843177" w:rsidRPr="005763E2" w14:paraId="645495C9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22805555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305674A6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7FC5C4D0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611C6ED3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拆解对应方法</w:t>
            </w:r>
          </w:p>
        </w:tc>
        <w:tc>
          <w:tcPr>
            <w:tcW w:w="2038" w:type="pct"/>
            <w:vAlign w:val="center"/>
          </w:tcPr>
          <w:p w14:paraId="1AD479E2" w14:textId="77777777" w:rsidR="003D2208" w:rsidRPr="00590BC1" w:rsidRDefault="003D2208" w:rsidP="00154478">
            <w:pPr>
              <w:jc w:val="left"/>
              <w:rPr>
                <w:rFonts w:ascii="仿宋_GB2312" w:eastAsia="仿宋_GB2312" w:hAnsi="仿宋_GB2312"/>
                <w:sz w:val="24"/>
              </w:rPr>
            </w:pPr>
            <w:r w:rsidRPr="00C063C1">
              <w:rPr>
                <w:rFonts w:ascii="仿宋_GB2312" w:eastAsia="仿宋_GB2312" w:hAnsi="仿宋_GB2312" w:hint="eastAsia"/>
                <w:sz w:val="24"/>
              </w:rPr>
              <w:t>使用</w:t>
            </w:r>
            <w:r>
              <w:rPr>
                <w:rFonts w:ascii="仿宋_GB2312" w:eastAsia="仿宋_GB2312" w:hAnsi="仿宋_GB2312" w:hint="eastAsia"/>
                <w:sz w:val="24"/>
              </w:rPr>
              <w:t>电动手电钻</w:t>
            </w:r>
            <w:r w:rsidRPr="00C063C1">
              <w:rPr>
                <w:rFonts w:ascii="仿宋_GB2312" w:eastAsia="仿宋_GB2312" w:hAnsi="仿宋_GB2312" w:hint="eastAsia"/>
                <w:sz w:val="24"/>
              </w:rPr>
              <w:t>拆卸</w:t>
            </w:r>
            <w:r>
              <w:rPr>
                <w:rFonts w:ascii="仿宋_GB2312" w:eastAsia="仿宋_GB2312" w:hAnsi="仿宋_GB2312" w:hint="eastAsia"/>
                <w:sz w:val="24"/>
              </w:rPr>
              <w:t>连接铜排螺栓，断开铜排。拆卸紧固螺栓</w:t>
            </w:r>
            <w:r w:rsidRPr="00C063C1">
              <w:rPr>
                <w:rFonts w:ascii="仿宋_GB2312" w:eastAsia="仿宋_GB2312" w:hAnsi="仿宋_GB2312" w:hint="eastAsia"/>
                <w:sz w:val="24"/>
              </w:rPr>
              <w:t>，并把拆卸下来的物料放置在指定位置。</w:t>
            </w:r>
          </w:p>
        </w:tc>
      </w:tr>
      <w:tr w:rsidR="00843177" w:rsidRPr="005763E2" w14:paraId="19C4CC0E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1C033330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41CF72E2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4E7715A7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4986816F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拆解装置</w:t>
            </w:r>
          </w:p>
        </w:tc>
        <w:tc>
          <w:tcPr>
            <w:tcW w:w="2038" w:type="pct"/>
            <w:vAlign w:val="center"/>
          </w:tcPr>
          <w:p w14:paraId="48204A07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无</w:t>
            </w:r>
          </w:p>
        </w:tc>
      </w:tr>
      <w:tr w:rsidR="00843177" w:rsidRPr="005763E2" w14:paraId="54BD0162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2DD502F0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5FDE8076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75F30F72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08A48DCA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拆解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工具</w:t>
            </w:r>
          </w:p>
        </w:tc>
        <w:tc>
          <w:tcPr>
            <w:tcW w:w="2038" w:type="pct"/>
            <w:vAlign w:val="center"/>
          </w:tcPr>
          <w:p w14:paraId="2BE03E26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电批</w:t>
            </w:r>
            <w:proofErr w:type="gramEnd"/>
          </w:p>
        </w:tc>
      </w:tr>
      <w:tr w:rsidR="00843177" w:rsidRPr="005763E2" w14:paraId="62C1EFD7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71EAF4AD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5DB97626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2EF67FD3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41928A55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意事项等</w:t>
            </w:r>
          </w:p>
        </w:tc>
        <w:tc>
          <w:tcPr>
            <w:tcW w:w="2038" w:type="pct"/>
            <w:vAlign w:val="center"/>
          </w:tcPr>
          <w:p w14:paraId="2DD1C010" w14:textId="77777777" w:rsidR="003D2208" w:rsidRPr="000D13C7" w:rsidRDefault="00556392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裸露</w:t>
            </w:r>
            <w:r>
              <w:rPr>
                <w:rFonts w:ascii="仿宋_GB2312" w:eastAsia="仿宋_GB2312" w:hAnsi="仿宋_GB2312"/>
                <w:sz w:val="24"/>
              </w:rPr>
              <w:t>的导电部分</w:t>
            </w:r>
            <w:r w:rsidR="003D2208" w:rsidRPr="00651EDD">
              <w:rPr>
                <w:rFonts w:ascii="仿宋_GB2312" w:eastAsia="仿宋_GB2312" w:hAnsi="仿宋_GB2312" w:hint="eastAsia"/>
                <w:sz w:val="24"/>
              </w:rPr>
              <w:t>做好绝缘防护措施</w:t>
            </w:r>
            <w:r w:rsidR="003D2208" w:rsidRPr="00C063C1">
              <w:rPr>
                <w:rFonts w:ascii="仿宋_GB2312" w:eastAsia="仿宋_GB2312" w:hAnsi="仿宋_GB2312" w:hint="eastAsia"/>
                <w:sz w:val="24"/>
              </w:rPr>
              <w:t xml:space="preserve">   </w:t>
            </w:r>
          </w:p>
        </w:tc>
      </w:tr>
      <w:tr w:rsidR="00843177" w:rsidRPr="005763E2" w14:paraId="64254EF6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451AF6A1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36744B11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 w:val="restart"/>
            <w:vAlign w:val="center"/>
          </w:tcPr>
          <w:p w14:paraId="26709714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拆除高压插座</w:t>
            </w:r>
          </w:p>
        </w:tc>
        <w:tc>
          <w:tcPr>
            <w:tcW w:w="788" w:type="pct"/>
            <w:gridSpan w:val="2"/>
            <w:vAlign w:val="center"/>
          </w:tcPr>
          <w:p w14:paraId="4860B42E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拆解步骤</w:t>
            </w:r>
          </w:p>
        </w:tc>
        <w:tc>
          <w:tcPr>
            <w:tcW w:w="2038" w:type="pct"/>
            <w:vAlign w:val="center"/>
          </w:tcPr>
          <w:p w14:paraId="40ED215A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拆卸软连接，取高压插座</w:t>
            </w:r>
          </w:p>
        </w:tc>
      </w:tr>
      <w:tr w:rsidR="00843177" w:rsidRPr="005763E2" w14:paraId="059876F3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06532856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3F3F0D1C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70E6C8E8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60B64F09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拆解对应方法</w:t>
            </w:r>
          </w:p>
        </w:tc>
        <w:tc>
          <w:tcPr>
            <w:tcW w:w="2038" w:type="pct"/>
            <w:vAlign w:val="center"/>
          </w:tcPr>
          <w:p w14:paraId="4D02F5B1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 w:rsidRPr="00C063C1">
              <w:rPr>
                <w:rFonts w:ascii="仿宋_GB2312" w:eastAsia="仿宋_GB2312" w:hAnsi="仿宋_GB2312" w:hint="eastAsia"/>
                <w:sz w:val="24"/>
              </w:rPr>
              <w:t>使用手枪钻拆卸</w:t>
            </w:r>
            <w:r>
              <w:rPr>
                <w:rFonts w:ascii="仿宋_GB2312" w:eastAsia="仿宋_GB2312" w:hAnsi="仿宋_GB2312" w:hint="eastAsia"/>
                <w:sz w:val="24"/>
              </w:rPr>
              <w:t>高压插座与软连接的螺栓，将高压插座放置指定位置。</w:t>
            </w:r>
          </w:p>
        </w:tc>
      </w:tr>
      <w:tr w:rsidR="00843177" w:rsidRPr="005763E2" w14:paraId="16F1F174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4517EE1E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4216C453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7E766C4E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2025E978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拆解装置</w:t>
            </w:r>
          </w:p>
        </w:tc>
        <w:tc>
          <w:tcPr>
            <w:tcW w:w="2038" w:type="pct"/>
            <w:vAlign w:val="center"/>
          </w:tcPr>
          <w:p w14:paraId="697A6141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无</w:t>
            </w:r>
          </w:p>
        </w:tc>
      </w:tr>
      <w:tr w:rsidR="00843177" w:rsidRPr="005763E2" w14:paraId="46B18359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5AC8A5C3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5E8C13A3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3EDA4056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55E30134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拆解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工具</w:t>
            </w:r>
          </w:p>
        </w:tc>
        <w:tc>
          <w:tcPr>
            <w:tcW w:w="2038" w:type="pct"/>
            <w:vAlign w:val="center"/>
          </w:tcPr>
          <w:p w14:paraId="00B1F931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电批</w:t>
            </w:r>
            <w:proofErr w:type="gramEnd"/>
          </w:p>
        </w:tc>
      </w:tr>
      <w:tr w:rsidR="00843177" w:rsidRPr="005763E2" w14:paraId="532B4E9F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2308D02A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2426B09A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7B51D983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0E126111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意事项等</w:t>
            </w:r>
          </w:p>
        </w:tc>
        <w:tc>
          <w:tcPr>
            <w:tcW w:w="2038" w:type="pct"/>
            <w:vAlign w:val="center"/>
          </w:tcPr>
          <w:p w14:paraId="722280FF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1.需带手套操作；</w:t>
            </w:r>
          </w:p>
          <w:p w14:paraId="30BB9CD7" w14:textId="3B489232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2.单人操作，不要多人同时操作</w:t>
            </w:r>
            <w:r w:rsidR="00154478">
              <w:rPr>
                <w:rFonts w:ascii="仿宋_GB2312" w:eastAsia="仿宋_GB2312" w:hAnsi="仿宋_GB2312" w:hint="eastAsia"/>
                <w:sz w:val="24"/>
              </w:rPr>
              <w:t>；</w:t>
            </w:r>
          </w:p>
          <w:p w14:paraId="287CB4A8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3.取下高压插座后，软连接漏出部分用绝缘胶带包好绝缘。</w:t>
            </w:r>
          </w:p>
        </w:tc>
      </w:tr>
      <w:tr w:rsidR="00843177" w:rsidRPr="005763E2" w14:paraId="0A31ADDF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3F740F71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6281282F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 w:val="restart"/>
            <w:vAlign w:val="center"/>
          </w:tcPr>
          <w:p w14:paraId="0FEF6D84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拆除低压线束</w:t>
            </w:r>
          </w:p>
        </w:tc>
        <w:tc>
          <w:tcPr>
            <w:tcW w:w="788" w:type="pct"/>
            <w:gridSpan w:val="2"/>
            <w:vAlign w:val="center"/>
          </w:tcPr>
          <w:p w14:paraId="6F491DA4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拆解步骤</w:t>
            </w:r>
          </w:p>
        </w:tc>
        <w:tc>
          <w:tcPr>
            <w:tcW w:w="2038" w:type="pct"/>
            <w:vAlign w:val="center"/>
          </w:tcPr>
          <w:p w14:paraId="630321B9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将低压通讯线束手动拔出</w:t>
            </w:r>
          </w:p>
        </w:tc>
      </w:tr>
      <w:tr w:rsidR="00843177" w:rsidRPr="005763E2" w14:paraId="303296E5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2EE7FA90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148422C8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2C371C89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594E915B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拆解对应方法</w:t>
            </w:r>
          </w:p>
        </w:tc>
        <w:tc>
          <w:tcPr>
            <w:tcW w:w="2038" w:type="pct"/>
            <w:vAlign w:val="center"/>
          </w:tcPr>
          <w:p w14:paraId="362B24E1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用斜口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钳剪开扎线扎带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，断开B</w:t>
            </w:r>
            <w:r>
              <w:rPr>
                <w:rFonts w:ascii="仿宋_GB2312" w:eastAsia="仿宋_GB2312" w:hAnsi="仿宋_GB2312"/>
                <w:sz w:val="24"/>
              </w:rPr>
              <w:t>MS</w:t>
            </w:r>
            <w:r>
              <w:rPr>
                <w:rFonts w:ascii="仿宋_GB2312" w:eastAsia="仿宋_GB2312" w:hAnsi="仿宋_GB2312" w:hint="eastAsia"/>
                <w:sz w:val="24"/>
              </w:rPr>
              <w:t>与线束的连接，再断开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线束与模组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间的连接，取出线束</w:t>
            </w:r>
          </w:p>
        </w:tc>
      </w:tr>
      <w:tr w:rsidR="00843177" w:rsidRPr="005763E2" w14:paraId="414E556D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1FD389CA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1159BF83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3B14AFC0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23A72434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拆解装置</w:t>
            </w:r>
          </w:p>
        </w:tc>
        <w:tc>
          <w:tcPr>
            <w:tcW w:w="2038" w:type="pct"/>
            <w:vAlign w:val="center"/>
          </w:tcPr>
          <w:p w14:paraId="5E24B55B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无</w:t>
            </w:r>
          </w:p>
        </w:tc>
      </w:tr>
      <w:tr w:rsidR="00843177" w:rsidRPr="005763E2" w14:paraId="09FFF46A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7530099E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4EEDD621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153C80D7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4D276B35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拆解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工具</w:t>
            </w:r>
          </w:p>
        </w:tc>
        <w:tc>
          <w:tcPr>
            <w:tcW w:w="2038" w:type="pct"/>
            <w:vAlign w:val="center"/>
          </w:tcPr>
          <w:p w14:paraId="7C48A572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斜口钳</w:t>
            </w:r>
          </w:p>
        </w:tc>
      </w:tr>
      <w:tr w:rsidR="00843177" w:rsidRPr="005763E2" w14:paraId="2E97A838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3B502C7F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0DC7E180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4822AB6A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7516D905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意事项等</w:t>
            </w:r>
          </w:p>
        </w:tc>
        <w:tc>
          <w:tcPr>
            <w:tcW w:w="2038" w:type="pct"/>
            <w:vAlign w:val="center"/>
          </w:tcPr>
          <w:p w14:paraId="08909B04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剪扎带时不要剪到线束</w:t>
            </w:r>
          </w:p>
        </w:tc>
      </w:tr>
      <w:tr w:rsidR="00843177" w:rsidRPr="005763E2" w14:paraId="6B469BB0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0B1D35ED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7AAA86CE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 w:val="restart"/>
            <w:vAlign w:val="center"/>
          </w:tcPr>
          <w:p w14:paraId="7B029880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拆除加热线束</w:t>
            </w:r>
          </w:p>
        </w:tc>
        <w:tc>
          <w:tcPr>
            <w:tcW w:w="788" w:type="pct"/>
            <w:gridSpan w:val="2"/>
            <w:vAlign w:val="center"/>
          </w:tcPr>
          <w:p w14:paraId="2DA15685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拆解步骤</w:t>
            </w:r>
          </w:p>
        </w:tc>
        <w:tc>
          <w:tcPr>
            <w:tcW w:w="2038" w:type="pct"/>
            <w:vAlign w:val="center"/>
          </w:tcPr>
          <w:p w14:paraId="2180F513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将加热线束手动拔出</w:t>
            </w:r>
          </w:p>
        </w:tc>
      </w:tr>
      <w:tr w:rsidR="00843177" w:rsidRPr="005763E2" w14:paraId="1316DBBE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0ECF9B36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4D822C3A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15E77D19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6CB6DB41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拆解对应方法</w:t>
            </w:r>
          </w:p>
        </w:tc>
        <w:tc>
          <w:tcPr>
            <w:tcW w:w="2038" w:type="pct"/>
            <w:vAlign w:val="center"/>
          </w:tcPr>
          <w:p w14:paraId="3E064F24" w14:textId="417C2576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用斜口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钳剪开扎线扎带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，断开加热线束与卡扣的连接，再断开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线束与模组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间的连接，取出连接的线束</w:t>
            </w:r>
            <w:r w:rsidR="00154478">
              <w:rPr>
                <w:rFonts w:ascii="仿宋_GB2312" w:eastAsia="仿宋_GB2312" w:hAnsi="仿宋_GB2312" w:hint="eastAsia"/>
                <w:sz w:val="24"/>
              </w:rPr>
              <w:t>。</w:t>
            </w:r>
          </w:p>
        </w:tc>
      </w:tr>
      <w:tr w:rsidR="00843177" w:rsidRPr="005763E2" w14:paraId="5404BAAE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6EF8BC52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575D8DC0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3B13D13F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024F3735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拆解装置</w:t>
            </w:r>
          </w:p>
        </w:tc>
        <w:tc>
          <w:tcPr>
            <w:tcW w:w="2038" w:type="pct"/>
            <w:vAlign w:val="center"/>
          </w:tcPr>
          <w:p w14:paraId="34058D26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无</w:t>
            </w:r>
          </w:p>
        </w:tc>
      </w:tr>
      <w:tr w:rsidR="00843177" w:rsidRPr="005763E2" w14:paraId="233087E0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547A87D1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7BB93843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0BB04C4B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056B86BB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拆解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工具</w:t>
            </w:r>
          </w:p>
        </w:tc>
        <w:tc>
          <w:tcPr>
            <w:tcW w:w="2038" w:type="pct"/>
            <w:vAlign w:val="center"/>
          </w:tcPr>
          <w:p w14:paraId="091C713B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斜口钳</w:t>
            </w:r>
          </w:p>
        </w:tc>
      </w:tr>
      <w:tr w:rsidR="00843177" w:rsidRPr="005763E2" w14:paraId="4BB38CF2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17D972FF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0C1D5338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5C0E2FC2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274B09F5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意事项等</w:t>
            </w:r>
          </w:p>
        </w:tc>
        <w:tc>
          <w:tcPr>
            <w:tcW w:w="2038" w:type="pct"/>
            <w:vAlign w:val="center"/>
          </w:tcPr>
          <w:p w14:paraId="04C9C5BD" w14:textId="77777777" w:rsidR="003D2208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剪扎带时不要剪到线束</w:t>
            </w:r>
          </w:p>
        </w:tc>
      </w:tr>
      <w:tr w:rsidR="00843177" w:rsidRPr="005763E2" w14:paraId="015225A9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4232FCFA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391FCD3A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 w:val="restart"/>
            <w:vAlign w:val="center"/>
          </w:tcPr>
          <w:p w14:paraId="1410EBB6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拆除高压软连接</w:t>
            </w:r>
          </w:p>
        </w:tc>
        <w:tc>
          <w:tcPr>
            <w:tcW w:w="788" w:type="pct"/>
            <w:gridSpan w:val="2"/>
            <w:vAlign w:val="center"/>
          </w:tcPr>
          <w:p w14:paraId="682F5D16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拆解步骤</w:t>
            </w:r>
          </w:p>
        </w:tc>
        <w:tc>
          <w:tcPr>
            <w:tcW w:w="2038" w:type="pct"/>
            <w:vAlign w:val="center"/>
          </w:tcPr>
          <w:p w14:paraId="7C130921" w14:textId="3617D036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剪断扎带，打开保护盖，松开紧固螺栓，取出软连接</w:t>
            </w:r>
            <w:r w:rsidR="00154478">
              <w:rPr>
                <w:rFonts w:ascii="仿宋_GB2312" w:eastAsia="仿宋_GB2312" w:hAnsi="仿宋_GB2312" w:hint="eastAsia"/>
                <w:sz w:val="24"/>
              </w:rPr>
              <w:t>。</w:t>
            </w:r>
          </w:p>
        </w:tc>
      </w:tr>
      <w:tr w:rsidR="00843177" w:rsidRPr="005763E2" w14:paraId="1231C9D2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477B82CF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685624CD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4BCEBD77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554754C6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拆解对应方法</w:t>
            </w:r>
          </w:p>
        </w:tc>
        <w:tc>
          <w:tcPr>
            <w:tcW w:w="2038" w:type="pct"/>
            <w:vAlign w:val="center"/>
          </w:tcPr>
          <w:p w14:paraId="2C8C01E7" w14:textId="0FD2AB2A" w:rsidR="003D2208" w:rsidRPr="000D13C7" w:rsidRDefault="003D2208" w:rsidP="00B5745F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用斜口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钳剪开扎线扎带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，打开模块</w:t>
            </w:r>
            <w:r w:rsidR="00B5745F">
              <w:rPr>
                <w:rFonts w:ascii="仿宋_GB2312" w:eastAsia="仿宋_GB2312" w:hAnsi="仿宋_GB2312" w:hint="eastAsia"/>
                <w:sz w:val="24"/>
              </w:rPr>
              <w:t>极柱</w:t>
            </w:r>
            <w:r w:rsidR="00B5745F">
              <w:rPr>
                <w:rFonts w:ascii="仿宋_GB2312" w:eastAsia="仿宋_GB2312" w:hAnsi="仿宋_GB2312"/>
                <w:sz w:val="24"/>
              </w:rPr>
              <w:t>保护盖</w:t>
            </w:r>
            <w:r>
              <w:rPr>
                <w:rFonts w:ascii="仿宋_GB2312" w:eastAsia="仿宋_GB2312" w:hAnsi="仿宋_GB2312" w:hint="eastAsia"/>
                <w:sz w:val="24"/>
              </w:rPr>
              <w:t>，再断开软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连接与模组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间的连接，取出软连接</w:t>
            </w:r>
            <w:r w:rsidR="00154478">
              <w:rPr>
                <w:rFonts w:ascii="仿宋_GB2312" w:eastAsia="仿宋_GB2312" w:hAnsi="仿宋_GB2312" w:hint="eastAsia"/>
                <w:sz w:val="24"/>
              </w:rPr>
              <w:t>。</w:t>
            </w:r>
          </w:p>
        </w:tc>
      </w:tr>
      <w:tr w:rsidR="00843177" w:rsidRPr="005763E2" w14:paraId="5E82D8A3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1B183B08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0B9D6F29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31BE35C9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69223B34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拆解装置</w:t>
            </w:r>
          </w:p>
        </w:tc>
        <w:tc>
          <w:tcPr>
            <w:tcW w:w="2038" w:type="pct"/>
            <w:vAlign w:val="center"/>
          </w:tcPr>
          <w:p w14:paraId="61463C44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无</w:t>
            </w:r>
          </w:p>
        </w:tc>
      </w:tr>
      <w:tr w:rsidR="00843177" w:rsidRPr="005763E2" w14:paraId="6566F025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5CBDE08C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7B5C33F2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1B41C9FF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45EEF183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拆解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工具</w:t>
            </w:r>
          </w:p>
        </w:tc>
        <w:tc>
          <w:tcPr>
            <w:tcW w:w="2038" w:type="pct"/>
            <w:vAlign w:val="center"/>
          </w:tcPr>
          <w:p w14:paraId="7AB3F911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斜口钳、电批，平口螺丝刀</w:t>
            </w:r>
          </w:p>
        </w:tc>
      </w:tr>
      <w:tr w:rsidR="00843177" w:rsidRPr="005763E2" w14:paraId="7B2D59D6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391795BB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58D7FC0D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70ED65BF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5E654739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意事项等</w:t>
            </w:r>
          </w:p>
        </w:tc>
        <w:tc>
          <w:tcPr>
            <w:tcW w:w="2038" w:type="pct"/>
            <w:vAlign w:val="center"/>
          </w:tcPr>
          <w:p w14:paraId="6E6A32D7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打开保护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盖注意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防护模块正负极</w:t>
            </w:r>
          </w:p>
        </w:tc>
      </w:tr>
      <w:tr w:rsidR="00843177" w:rsidRPr="005763E2" w14:paraId="5D715DB0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15DC7123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44ED1213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 w:val="restart"/>
            <w:vAlign w:val="center"/>
          </w:tcPr>
          <w:p w14:paraId="55DB2BE2" w14:textId="77777777" w:rsidR="003D2208" w:rsidRDefault="003D2208" w:rsidP="00B5745F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拆除</w:t>
            </w:r>
            <w:r w:rsidR="00B5745F">
              <w:rPr>
                <w:rFonts w:ascii="仿宋_GB2312" w:eastAsia="仿宋_GB2312" w:hAnsi="仿宋_GB2312" w:hint="eastAsia"/>
                <w:sz w:val="24"/>
              </w:rPr>
              <w:t>一体</w:t>
            </w:r>
            <w:r w:rsidR="00B5745F">
              <w:rPr>
                <w:rFonts w:ascii="仿宋_GB2312" w:eastAsia="仿宋_GB2312" w:hAnsi="仿宋_GB2312" w:hint="eastAsia"/>
                <w:sz w:val="24"/>
              </w:rPr>
              <w:lastRenderedPageBreak/>
              <w:t>机</w:t>
            </w:r>
          </w:p>
        </w:tc>
        <w:tc>
          <w:tcPr>
            <w:tcW w:w="788" w:type="pct"/>
            <w:gridSpan w:val="2"/>
            <w:vAlign w:val="center"/>
          </w:tcPr>
          <w:p w14:paraId="542F53CB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lastRenderedPageBreak/>
              <w:t>拆解步骤</w:t>
            </w:r>
          </w:p>
        </w:tc>
        <w:tc>
          <w:tcPr>
            <w:tcW w:w="2038" w:type="pct"/>
            <w:vAlign w:val="center"/>
          </w:tcPr>
          <w:p w14:paraId="36AE72A8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拆卸螺栓、取出</w:t>
            </w:r>
            <w:r w:rsidR="00B5745F">
              <w:rPr>
                <w:rFonts w:ascii="仿宋_GB2312" w:eastAsia="仿宋_GB2312" w:hAnsi="仿宋_GB2312" w:hint="eastAsia"/>
                <w:sz w:val="24"/>
              </w:rPr>
              <w:t>一体机</w:t>
            </w:r>
          </w:p>
        </w:tc>
      </w:tr>
      <w:tr w:rsidR="00843177" w:rsidRPr="005763E2" w14:paraId="3AB9F65A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61240DCA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3F31EAF4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790F740B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60E3CF4B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拆解对应方法</w:t>
            </w:r>
          </w:p>
        </w:tc>
        <w:tc>
          <w:tcPr>
            <w:tcW w:w="2038" w:type="pct"/>
            <w:vAlign w:val="center"/>
          </w:tcPr>
          <w:p w14:paraId="1E944F7B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用电批拆卸紧固螺栓，取出</w:t>
            </w:r>
            <w:r w:rsidR="00B5745F">
              <w:rPr>
                <w:rFonts w:ascii="仿宋_GB2312" w:eastAsia="仿宋_GB2312" w:hAnsi="仿宋_GB2312" w:hint="eastAsia"/>
                <w:sz w:val="24"/>
              </w:rPr>
              <w:t>一体机</w:t>
            </w:r>
          </w:p>
        </w:tc>
      </w:tr>
      <w:tr w:rsidR="00843177" w:rsidRPr="005763E2" w14:paraId="4C656D6A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0B2CBE47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4E8C6CA1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7C303739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60C384A2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拆解装置</w:t>
            </w:r>
          </w:p>
        </w:tc>
        <w:tc>
          <w:tcPr>
            <w:tcW w:w="2038" w:type="pct"/>
            <w:vAlign w:val="center"/>
          </w:tcPr>
          <w:p w14:paraId="47C42FAA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无</w:t>
            </w:r>
          </w:p>
        </w:tc>
      </w:tr>
      <w:tr w:rsidR="00843177" w:rsidRPr="005763E2" w14:paraId="7EF96AFB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6A23617C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6A5FB40D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748B470A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1E312F30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拆解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工具</w:t>
            </w:r>
          </w:p>
        </w:tc>
        <w:tc>
          <w:tcPr>
            <w:tcW w:w="2038" w:type="pct"/>
            <w:vAlign w:val="center"/>
          </w:tcPr>
          <w:p w14:paraId="5FEC1549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电动套筒</w:t>
            </w:r>
          </w:p>
        </w:tc>
      </w:tr>
      <w:tr w:rsidR="00843177" w:rsidRPr="005763E2" w14:paraId="6F6E5AD3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418A1ABE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6A30B2BA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69458340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2AC92DDB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意事项等</w:t>
            </w:r>
          </w:p>
        </w:tc>
        <w:tc>
          <w:tcPr>
            <w:tcW w:w="2038" w:type="pct"/>
            <w:vAlign w:val="center"/>
          </w:tcPr>
          <w:p w14:paraId="02F0EADA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需佩戴静电手环</w:t>
            </w:r>
          </w:p>
        </w:tc>
      </w:tr>
      <w:tr w:rsidR="00843177" w:rsidRPr="005763E2" w14:paraId="0204DA98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779F423E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33BD4387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 w:val="restart"/>
            <w:vAlign w:val="center"/>
          </w:tcPr>
          <w:p w14:paraId="7ED46762" w14:textId="77777777" w:rsidR="003D2208" w:rsidRDefault="00B5745F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拆除</w:t>
            </w:r>
            <w:r>
              <w:rPr>
                <w:rFonts w:ascii="仿宋_GB2312" w:eastAsia="仿宋_GB2312" w:hAnsi="仿宋_GB2312"/>
                <w:sz w:val="24"/>
              </w:rPr>
              <w:t>从控</w:t>
            </w:r>
            <w:proofErr w:type="gramEnd"/>
          </w:p>
        </w:tc>
        <w:tc>
          <w:tcPr>
            <w:tcW w:w="788" w:type="pct"/>
            <w:gridSpan w:val="2"/>
            <w:vAlign w:val="center"/>
          </w:tcPr>
          <w:p w14:paraId="358F1689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拆解步骤</w:t>
            </w:r>
          </w:p>
        </w:tc>
        <w:tc>
          <w:tcPr>
            <w:tcW w:w="2038" w:type="pct"/>
            <w:vAlign w:val="center"/>
          </w:tcPr>
          <w:p w14:paraId="4D604A07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拆卸螺丝、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取出</w:t>
            </w:r>
            <w:r w:rsidR="00B5745F">
              <w:rPr>
                <w:rFonts w:ascii="仿宋_GB2312" w:eastAsia="仿宋_GB2312" w:hAnsi="仿宋_GB2312"/>
                <w:sz w:val="24"/>
              </w:rPr>
              <w:t>从控</w:t>
            </w:r>
            <w:proofErr w:type="gramEnd"/>
          </w:p>
        </w:tc>
      </w:tr>
      <w:tr w:rsidR="00843177" w:rsidRPr="005763E2" w14:paraId="3D3DAD8B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0F42A9DA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0B7ABF42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7F07EDC9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6E3A3BAB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拆解对应方法</w:t>
            </w:r>
          </w:p>
        </w:tc>
        <w:tc>
          <w:tcPr>
            <w:tcW w:w="2038" w:type="pct"/>
            <w:vAlign w:val="center"/>
          </w:tcPr>
          <w:p w14:paraId="4B0FEE81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用电批拆卸紧固螺栓，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取出</w:t>
            </w:r>
            <w:r w:rsidR="00B5745F">
              <w:rPr>
                <w:rFonts w:ascii="仿宋_GB2312" w:eastAsia="仿宋_GB2312" w:hAnsi="仿宋_GB2312"/>
                <w:sz w:val="24"/>
              </w:rPr>
              <w:t>从控</w:t>
            </w:r>
            <w:proofErr w:type="gramEnd"/>
          </w:p>
        </w:tc>
      </w:tr>
      <w:tr w:rsidR="00843177" w:rsidRPr="005763E2" w14:paraId="382FEC7C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02378FCE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2894914D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66970B0B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4B8F8E32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5763E2">
              <w:rPr>
                <w:rFonts w:ascii="仿宋_GB2312" w:eastAsia="仿宋_GB2312" w:hAnsi="仿宋_GB2312" w:hint="eastAsia"/>
                <w:sz w:val="24"/>
              </w:rPr>
              <w:t>拆解装置</w:t>
            </w:r>
          </w:p>
        </w:tc>
        <w:tc>
          <w:tcPr>
            <w:tcW w:w="2038" w:type="pct"/>
            <w:vAlign w:val="center"/>
          </w:tcPr>
          <w:p w14:paraId="5D4EEEE7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无</w:t>
            </w:r>
          </w:p>
        </w:tc>
      </w:tr>
      <w:tr w:rsidR="00843177" w:rsidRPr="005763E2" w14:paraId="0B181D92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21901F59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310F6C0E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37B11CF1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20B02ACF" w14:textId="77777777" w:rsidR="003D2208" w:rsidRPr="000D13C7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拆解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工具</w:t>
            </w:r>
          </w:p>
        </w:tc>
        <w:tc>
          <w:tcPr>
            <w:tcW w:w="2038" w:type="pct"/>
            <w:vAlign w:val="center"/>
          </w:tcPr>
          <w:p w14:paraId="21671833" w14:textId="77777777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电批</w:t>
            </w:r>
            <w:proofErr w:type="gramEnd"/>
          </w:p>
        </w:tc>
      </w:tr>
      <w:tr w:rsidR="00843177" w:rsidRPr="005763E2" w14:paraId="705E444C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373310A1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3D11B8DF" w14:textId="77777777" w:rsidR="003D2208" w:rsidRPr="005C7081" w:rsidRDefault="003D2208" w:rsidP="003D2208">
            <w:pPr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Merge/>
            <w:vAlign w:val="center"/>
          </w:tcPr>
          <w:p w14:paraId="6BEE0851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25C20C4E" w14:textId="77777777" w:rsidR="003D2208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</w:t>
            </w:r>
            <w:r w:rsidRPr="005763E2">
              <w:rPr>
                <w:rFonts w:ascii="仿宋_GB2312" w:eastAsia="仿宋_GB2312" w:hAnsi="仿宋_GB2312" w:hint="eastAsia"/>
                <w:sz w:val="24"/>
              </w:rPr>
              <w:t>意事项等</w:t>
            </w:r>
          </w:p>
        </w:tc>
        <w:tc>
          <w:tcPr>
            <w:tcW w:w="2038" w:type="pct"/>
            <w:vAlign w:val="center"/>
          </w:tcPr>
          <w:p w14:paraId="205ED000" w14:textId="1C4CE56B" w:rsidR="003D2208" w:rsidRPr="000D13C7" w:rsidRDefault="003D2208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需佩戴静电手环</w:t>
            </w:r>
          </w:p>
        </w:tc>
      </w:tr>
      <w:tr w:rsidR="00D94BBB" w:rsidRPr="005763E2" w14:paraId="560E286E" w14:textId="77777777" w:rsidTr="00154478">
        <w:trPr>
          <w:trHeight w:val="2862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6B6F0F91" w14:textId="77777777" w:rsidR="00271E10" w:rsidRPr="00064580" w:rsidRDefault="00271E10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 w:val="restart"/>
            <w:tcBorders>
              <w:left w:val="single" w:sz="4" w:space="0" w:color="auto"/>
            </w:tcBorders>
            <w:vAlign w:val="center"/>
          </w:tcPr>
          <w:p w14:paraId="1EB5268A" w14:textId="77777777" w:rsidR="00271E10" w:rsidRPr="005C7081" w:rsidRDefault="00271E10" w:rsidP="00EF7B4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电池模块拆解与</w:t>
            </w:r>
          </w:p>
          <w:p w14:paraId="26942F29" w14:textId="77777777" w:rsidR="00271E10" w:rsidRPr="005C7081" w:rsidRDefault="00271E10" w:rsidP="00EF7B4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电池单体拆解</w:t>
            </w:r>
          </w:p>
        </w:tc>
        <w:tc>
          <w:tcPr>
            <w:tcW w:w="636" w:type="pct"/>
            <w:vAlign w:val="center"/>
          </w:tcPr>
          <w:p w14:paraId="1DE2061F" w14:textId="77777777" w:rsidR="00271E10" w:rsidRDefault="00271E10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447DE3">
              <w:rPr>
                <w:rFonts w:ascii="仿宋_GB2312" w:eastAsia="仿宋_GB2312" w:hAnsi="仿宋_GB2312" w:hint="eastAsia"/>
                <w:sz w:val="24"/>
              </w:rPr>
              <w:t>蓄电池模块的结构示意图</w:t>
            </w:r>
          </w:p>
        </w:tc>
        <w:tc>
          <w:tcPr>
            <w:tcW w:w="2826" w:type="pct"/>
            <w:gridSpan w:val="3"/>
            <w:vAlign w:val="center"/>
          </w:tcPr>
          <w:p w14:paraId="03119F05" w14:textId="2BAB3B38" w:rsidR="00271E10" w:rsidRPr="000D13C7" w:rsidRDefault="00843177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30B944E" wp14:editId="71AE173F">
                  <wp:extent cx="3132666" cy="260616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73" cy="26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BBB" w:rsidRPr="005763E2" w14:paraId="7B418AE2" w14:textId="77777777" w:rsidTr="00154478">
        <w:trPr>
          <w:trHeight w:val="454"/>
        </w:trPr>
        <w:tc>
          <w:tcPr>
            <w:tcW w:w="643" w:type="pct"/>
            <w:vMerge/>
            <w:tcBorders>
              <w:right w:val="single" w:sz="4" w:space="0" w:color="auto"/>
            </w:tcBorders>
            <w:vAlign w:val="center"/>
          </w:tcPr>
          <w:p w14:paraId="7831E4D8" w14:textId="77777777" w:rsidR="00271E10" w:rsidRPr="00064580" w:rsidRDefault="00271E10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</w:tcBorders>
            <w:vAlign w:val="center"/>
          </w:tcPr>
          <w:p w14:paraId="2D251DFE" w14:textId="77777777" w:rsidR="00271E10" w:rsidRPr="005C7081" w:rsidRDefault="00271E10" w:rsidP="00EF7B44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636" w:type="pct"/>
            <w:vAlign w:val="center"/>
          </w:tcPr>
          <w:p w14:paraId="03FC65EE" w14:textId="77777777" w:rsidR="00271E10" w:rsidRPr="00447DE3" w:rsidRDefault="00271E10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操作步骤</w:t>
            </w:r>
          </w:p>
        </w:tc>
        <w:tc>
          <w:tcPr>
            <w:tcW w:w="2826" w:type="pct"/>
            <w:gridSpan w:val="3"/>
            <w:vAlign w:val="center"/>
          </w:tcPr>
          <w:p w14:paraId="04DF07F9" w14:textId="77777777" w:rsidR="00271E10" w:rsidRPr="000D13C7" w:rsidRDefault="00271E10" w:rsidP="003D2208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采用CIR方案，电芯与箱体底部采用大面积粘胶，单体与单体</w:t>
            </w:r>
            <w:r>
              <w:rPr>
                <w:rFonts w:ascii="仿宋_GB2312" w:eastAsia="仿宋_GB2312" w:hAnsi="仿宋_GB2312"/>
                <w:sz w:val="24"/>
              </w:rPr>
              <w:t>之</w:t>
            </w:r>
            <w:r>
              <w:rPr>
                <w:rFonts w:ascii="仿宋_GB2312" w:eastAsia="仿宋_GB2312" w:hAnsi="仿宋_GB2312" w:hint="eastAsia"/>
                <w:sz w:val="24"/>
              </w:rPr>
              <w:t>间</w:t>
            </w:r>
            <w:r>
              <w:rPr>
                <w:rFonts w:ascii="仿宋_GB2312" w:eastAsia="仿宋_GB2312" w:hAnsi="仿宋_GB2312"/>
                <w:sz w:val="24"/>
              </w:rPr>
              <w:t>采用</w:t>
            </w:r>
            <w:r>
              <w:rPr>
                <w:rFonts w:ascii="仿宋_GB2312" w:eastAsia="仿宋_GB2312" w:hAnsi="仿宋_GB2312" w:hint="eastAsia"/>
                <w:sz w:val="24"/>
              </w:rPr>
              <w:t>双面</w:t>
            </w:r>
            <w:r>
              <w:rPr>
                <w:rFonts w:ascii="仿宋_GB2312" w:eastAsia="仿宋_GB2312" w:hAnsi="仿宋_GB2312"/>
                <w:sz w:val="24"/>
              </w:rPr>
              <w:t>胶粘接，</w:t>
            </w:r>
            <w:r>
              <w:rPr>
                <w:rFonts w:ascii="仿宋_GB2312" w:eastAsia="仿宋_GB2312" w:hAnsi="仿宋_GB2312" w:hint="eastAsia"/>
                <w:sz w:val="24"/>
              </w:rPr>
              <w:t>拆解</w:t>
            </w:r>
            <w:r>
              <w:rPr>
                <w:rFonts w:ascii="仿宋_GB2312" w:eastAsia="仿宋_GB2312" w:hAnsi="仿宋_GB2312"/>
                <w:sz w:val="24"/>
              </w:rPr>
              <w:t>时</w:t>
            </w:r>
            <w:proofErr w:type="gramStart"/>
            <w:r>
              <w:rPr>
                <w:rFonts w:ascii="仿宋_GB2312" w:eastAsia="仿宋_GB2312" w:hAnsi="仿宋_GB2312"/>
                <w:sz w:val="24"/>
              </w:rPr>
              <w:t>需破坏电</w:t>
            </w:r>
            <w:proofErr w:type="gramEnd"/>
            <w:r>
              <w:rPr>
                <w:rFonts w:ascii="仿宋_GB2312" w:eastAsia="仿宋_GB2312" w:hAnsi="仿宋_GB2312"/>
                <w:sz w:val="24"/>
              </w:rPr>
              <w:t>芯，安全风险较高，不建议进一步</w:t>
            </w:r>
            <w:r>
              <w:rPr>
                <w:rFonts w:ascii="仿宋_GB2312" w:eastAsia="仿宋_GB2312" w:hAnsi="仿宋_GB2312" w:hint="eastAsia"/>
                <w:sz w:val="24"/>
              </w:rPr>
              <w:t>拆解</w:t>
            </w:r>
          </w:p>
        </w:tc>
      </w:tr>
      <w:tr w:rsidR="0092190C" w:rsidRPr="005763E2" w14:paraId="4703D352" w14:textId="77777777" w:rsidTr="00154478">
        <w:trPr>
          <w:trHeight w:val="454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1C79FF7B" w14:textId="77777777" w:rsidR="003D2208" w:rsidRPr="00064580" w:rsidRDefault="003D2208" w:rsidP="003D2208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备注</w:t>
            </w:r>
          </w:p>
        </w:tc>
        <w:tc>
          <w:tcPr>
            <w:tcW w:w="4357" w:type="pct"/>
            <w:gridSpan w:val="5"/>
            <w:tcBorders>
              <w:left w:val="single" w:sz="4" w:space="0" w:color="auto"/>
            </w:tcBorders>
            <w:vAlign w:val="center"/>
          </w:tcPr>
          <w:p w14:paraId="0F4AE36F" w14:textId="77777777" w:rsidR="003D2208" w:rsidRDefault="00271E10" w:rsidP="00B5745F">
            <w:pPr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整包采用CIR方案</w:t>
            </w:r>
            <w:r w:rsidR="00B5745F">
              <w:rPr>
                <w:rFonts w:ascii="仿宋_GB2312" w:eastAsia="仿宋_GB2312" w:hAnsi="仿宋_GB2312" w:hint="eastAsia"/>
                <w:sz w:val="24"/>
              </w:rPr>
              <w:t>，无法完整</w:t>
            </w:r>
            <w:r w:rsidR="00B5745F">
              <w:rPr>
                <w:rFonts w:ascii="仿宋_GB2312" w:eastAsia="仿宋_GB2312" w:hAnsi="仿宋_GB2312"/>
                <w:sz w:val="24"/>
              </w:rPr>
              <w:t>拆除</w:t>
            </w:r>
            <w:r w:rsidR="00B5745F">
              <w:rPr>
                <w:rFonts w:ascii="仿宋_GB2312" w:eastAsia="仿宋_GB2312" w:hAnsi="仿宋_GB2312" w:hint="eastAsia"/>
                <w:sz w:val="24"/>
              </w:rPr>
              <w:t>，</w:t>
            </w:r>
            <w:r w:rsidR="00B5745F">
              <w:rPr>
                <w:rFonts w:ascii="仿宋_GB2312" w:eastAsia="仿宋_GB2312" w:hAnsi="仿宋_GB2312"/>
                <w:sz w:val="24"/>
              </w:rPr>
              <w:t>不建议进一步拆解</w:t>
            </w:r>
          </w:p>
        </w:tc>
      </w:tr>
    </w:tbl>
    <w:p w14:paraId="78CEBAE4" w14:textId="77777777" w:rsidR="0089514A" w:rsidRPr="00271E10" w:rsidRDefault="0089514A" w:rsidP="00873CAC">
      <w:pPr>
        <w:widowControl/>
        <w:tabs>
          <w:tab w:val="left" w:pos="0"/>
          <w:tab w:val="left" w:pos="1386"/>
          <w:tab w:val="left" w:pos="1440"/>
          <w:tab w:val="left" w:pos="1843"/>
          <w:tab w:val="left" w:pos="2400"/>
        </w:tabs>
        <w:rPr>
          <w:rFonts w:eastAsia="仿宋"/>
          <w:sz w:val="24"/>
        </w:rPr>
      </w:pPr>
    </w:p>
    <w:sectPr w:rsidR="0089514A" w:rsidRPr="00271E10" w:rsidSect="00FC08F9">
      <w:footerReference w:type="default" r:id="rId10"/>
      <w:pgSz w:w="12240" w:h="15840"/>
      <w:pgMar w:top="1417" w:right="1531" w:bottom="850" w:left="1531" w:header="720" w:footer="720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B86D" w14:textId="77777777" w:rsidR="009E072D" w:rsidRDefault="009E072D">
      <w:r>
        <w:separator/>
      </w:r>
    </w:p>
  </w:endnote>
  <w:endnote w:type="continuationSeparator" w:id="0">
    <w:p w14:paraId="4EA34992" w14:textId="77777777" w:rsidR="009E072D" w:rsidRDefault="009E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29C2" w14:textId="77777777" w:rsidR="008F4785" w:rsidRDefault="008F4785" w:rsidP="008F4785">
    <w:pPr>
      <w:pStyle w:val="a4"/>
      <w:jc w:val="center"/>
    </w:pPr>
    <w:r>
      <w:rPr>
        <w:lang w:val="zh-CN"/>
      </w:rPr>
      <w:t xml:space="preserve"> </w:t>
    </w:r>
    <w:r w:rsidR="00FC08F9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FC08F9">
      <w:rPr>
        <w:b/>
        <w:bCs/>
        <w:sz w:val="24"/>
        <w:szCs w:val="24"/>
      </w:rPr>
      <w:fldChar w:fldCharType="separate"/>
    </w:r>
    <w:r w:rsidR="00271E10">
      <w:rPr>
        <w:b/>
        <w:bCs/>
        <w:noProof/>
      </w:rPr>
      <w:t>1</w:t>
    </w:r>
    <w:r w:rsidR="00FC08F9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FC08F9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FC08F9">
      <w:rPr>
        <w:b/>
        <w:bCs/>
        <w:sz w:val="24"/>
        <w:szCs w:val="24"/>
      </w:rPr>
      <w:fldChar w:fldCharType="separate"/>
    </w:r>
    <w:r w:rsidR="00271E10">
      <w:rPr>
        <w:b/>
        <w:bCs/>
        <w:noProof/>
      </w:rPr>
      <w:t>5</w:t>
    </w:r>
    <w:r w:rsidR="00FC08F9">
      <w:rPr>
        <w:b/>
        <w:bCs/>
        <w:sz w:val="24"/>
        <w:szCs w:val="24"/>
      </w:rPr>
      <w:fldChar w:fldCharType="end"/>
    </w:r>
  </w:p>
  <w:p w14:paraId="0A45B898" w14:textId="77777777" w:rsidR="00A6561B" w:rsidRDefault="00A6561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DD0C" w14:textId="77777777" w:rsidR="009E072D" w:rsidRDefault="009E072D">
      <w:r>
        <w:separator/>
      </w:r>
    </w:p>
  </w:footnote>
  <w:footnote w:type="continuationSeparator" w:id="0">
    <w:p w14:paraId="4B4363FD" w14:textId="77777777" w:rsidR="009E072D" w:rsidRDefault="009E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965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C57344"/>
    <w:multiLevelType w:val="hybridMultilevel"/>
    <w:tmpl w:val="46B4DFD0"/>
    <w:lvl w:ilvl="0" w:tplc="51664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67435B"/>
    <w:multiLevelType w:val="hybridMultilevel"/>
    <w:tmpl w:val="E6EEE08A"/>
    <w:lvl w:ilvl="0" w:tplc="AFEEF1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E14915"/>
    <w:multiLevelType w:val="multilevel"/>
    <w:tmpl w:val="00000000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803289"/>
    <w:multiLevelType w:val="hybridMultilevel"/>
    <w:tmpl w:val="C576CEBC"/>
    <w:lvl w:ilvl="0" w:tplc="BF46988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70CE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121C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22A37C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84C17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F46E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046DE2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4909CE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BD479E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156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1685"/>
    <w:rsid w:val="00043A75"/>
    <w:rsid w:val="00047F83"/>
    <w:rsid w:val="000559A1"/>
    <w:rsid w:val="00064580"/>
    <w:rsid w:val="00094AC8"/>
    <w:rsid w:val="000D13C7"/>
    <w:rsid w:val="000D2345"/>
    <w:rsid w:val="000D271B"/>
    <w:rsid w:val="000E5FCB"/>
    <w:rsid w:val="00150C91"/>
    <w:rsid w:val="00154478"/>
    <w:rsid w:val="00156330"/>
    <w:rsid w:val="00172A27"/>
    <w:rsid w:val="0018583B"/>
    <w:rsid w:val="001A0353"/>
    <w:rsid w:val="001A7810"/>
    <w:rsid w:val="001C1779"/>
    <w:rsid w:val="001F45B9"/>
    <w:rsid w:val="00222CDC"/>
    <w:rsid w:val="002245B4"/>
    <w:rsid w:val="002351A9"/>
    <w:rsid w:val="00251DB0"/>
    <w:rsid w:val="00271E10"/>
    <w:rsid w:val="002A60F8"/>
    <w:rsid w:val="002B24DF"/>
    <w:rsid w:val="002E047B"/>
    <w:rsid w:val="00306301"/>
    <w:rsid w:val="003266F1"/>
    <w:rsid w:val="00351317"/>
    <w:rsid w:val="00367D92"/>
    <w:rsid w:val="0037076D"/>
    <w:rsid w:val="00373084"/>
    <w:rsid w:val="00396D3E"/>
    <w:rsid w:val="003B3514"/>
    <w:rsid w:val="003B40D0"/>
    <w:rsid w:val="003D2208"/>
    <w:rsid w:val="003F7005"/>
    <w:rsid w:val="00433FBA"/>
    <w:rsid w:val="00435539"/>
    <w:rsid w:val="00447DE3"/>
    <w:rsid w:val="004673EC"/>
    <w:rsid w:val="00467ABC"/>
    <w:rsid w:val="004810FB"/>
    <w:rsid w:val="004A412E"/>
    <w:rsid w:val="004D68EF"/>
    <w:rsid w:val="005054D6"/>
    <w:rsid w:val="005129F6"/>
    <w:rsid w:val="00531EC4"/>
    <w:rsid w:val="0053410C"/>
    <w:rsid w:val="00556392"/>
    <w:rsid w:val="005763E2"/>
    <w:rsid w:val="005C7081"/>
    <w:rsid w:val="005F31E3"/>
    <w:rsid w:val="0061101A"/>
    <w:rsid w:val="00641EF4"/>
    <w:rsid w:val="0065286D"/>
    <w:rsid w:val="006C5E3C"/>
    <w:rsid w:val="006D3975"/>
    <w:rsid w:val="006F6FD3"/>
    <w:rsid w:val="00702855"/>
    <w:rsid w:val="00713023"/>
    <w:rsid w:val="007324FC"/>
    <w:rsid w:val="007374E5"/>
    <w:rsid w:val="00753729"/>
    <w:rsid w:val="00754BD4"/>
    <w:rsid w:val="00776F8F"/>
    <w:rsid w:val="00831E3E"/>
    <w:rsid w:val="00832D42"/>
    <w:rsid w:val="00843177"/>
    <w:rsid w:val="008560D2"/>
    <w:rsid w:val="00873CAC"/>
    <w:rsid w:val="00883BBB"/>
    <w:rsid w:val="008917E2"/>
    <w:rsid w:val="008933F8"/>
    <w:rsid w:val="0089514A"/>
    <w:rsid w:val="008F4785"/>
    <w:rsid w:val="0092190C"/>
    <w:rsid w:val="00933259"/>
    <w:rsid w:val="0093513B"/>
    <w:rsid w:val="00937265"/>
    <w:rsid w:val="00945CE1"/>
    <w:rsid w:val="0095061F"/>
    <w:rsid w:val="009824AD"/>
    <w:rsid w:val="009B5D75"/>
    <w:rsid w:val="009D5019"/>
    <w:rsid w:val="009E072D"/>
    <w:rsid w:val="00A03457"/>
    <w:rsid w:val="00A54ABE"/>
    <w:rsid w:val="00A560E5"/>
    <w:rsid w:val="00A6561B"/>
    <w:rsid w:val="00A81671"/>
    <w:rsid w:val="00AA46C1"/>
    <w:rsid w:val="00AB6399"/>
    <w:rsid w:val="00AE296F"/>
    <w:rsid w:val="00AE65BD"/>
    <w:rsid w:val="00B1156F"/>
    <w:rsid w:val="00B31BBF"/>
    <w:rsid w:val="00B41BFF"/>
    <w:rsid w:val="00B5745F"/>
    <w:rsid w:val="00B706E7"/>
    <w:rsid w:val="00BE7E74"/>
    <w:rsid w:val="00C05A26"/>
    <w:rsid w:val="00C53ACE"/>
    <w:rsid w:val="00C648B5"/>
    <w:rsid w:val="00C86F4A"/>
    <w:rsid w:val="00C92C68"/>
    <w:rsid w:val="00CA0ECD"/>
    <w:rsid w:val="00CA0F24"/>
    <w:rsid w:val="00CA7264"/>
    <w:rsid w:val="00CC63AF"/>
    <w:rsid w:val="00CC6F30"/>
    <w:rsid w:val="00CF6D97"/>
    <w:rsid w:val="00D531F5"/>
    <w:rsid w:val="00D54591"/>
    <w:rsid w:val="00D60DC6"/>
    <w:rsid w:val="00D71543"/>
    <w:rsid w:val="00D91ECF"/>
    <w:rsid w:val="00D94BBB"/>
    <w:rsid w:val="00D94D44"/>
    <w:rsid w:val="00D96FD4"/>
    <w:rsid w:val="00DB0502"/>
    <w:rsid w:val="00E346F1"/>
    <w:rsid w:val="00E523E8"/>
    <w:rsid w:val="00E65551"/>
    <w:rsid w:val="00E8086F"/>
    <w:rsid w:val="00E84113"/>
    <w:rsid w:val="00EA744F"/>
    <w:rsid w:val="00EB5292"/>
    <w:rsid w:val="00ED3447"/>
    <w:rsid w:val="00EE67BE"/>
    <w:rsid w:val="00EE74DA"/>
    <w:rsid w:val="00EF3066"/>
    <w:rsid w:val="00EF7B44"/>
    <w:rsid w:val="00F35BB9"/>
    <w:rsid w:val="00F360A2"/>
    <w:rsid w:val="00F442FB"/>
    <w:rsid w:val="00F4604C"/>
    <w:rsid w:val="00F65021"/>
    <w:rsid w:val="00F66C4B"/>
    <w:rsid w:val="00FC08F9"/>
    <w:rsid w:val="00F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6290E"/>
  <w15:docId w15:val="{1F46699F-BB0A-4918-9927-534E1222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8F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C08F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08F9"/>
    <w:rPr>
      <w:color w:val="0000FF"/>
      <w:u w:val="single"/>
    </w:rPr>
  </w:style>
  <w:style w:type="character" w:customStyle="1" w:styleId="11">
    <w:name w:val="默认段落字体1"/>
    <w:rsid w:val="00FC08F9"/>
    <w:rPr>
      <w:rFonts w:hint="default"/>
    </w:rPr>
  </w:style>
  <w:style w:type="character" w:customStyle="1" w:styleId="12">
    <w:name w:val="页脚 字符1"/>
    <w:link w:val="a4"/>
    <w:rsid w:val="00FC08F9"/>
    <w:rPr>
      <w:kern w:val="2"/>
      <w:sz w:val="18"/>
      <w:szCs w:val="18"/>
    </w:rPr>
  </w:style>
  <w:style w:type="character" w:customStyle="1" w:styleId="10">
    <w:name w:val="标题 1 字符"/>
    <w:link w:val="1"/>
    <w:rsid w:val="00FC08F9"/>
    <w:rPr>
      <w:b/>
      <w:kern w:val="44"/>
      <w:sz w:val="44"/>
    </w:rPr>
  </w:style>
  <w:style w:type="character" w:styleId="a5">
    <w:name w:val="page number"/>
    <w:basedOn w:val="a0"/>
    <w:rsid w:val="00FC08F9"/>
  </w:style>
  <w:style w:type="character" w:customStyle="1" w:styleId="a6">
    <w:name w:val="副标题 字符"/>
    <w:link w:val="a7"/>
    <w:rsid w:val="00FC08F9"/>
    <w:rPr>
      <w:rFonts w:ascii="Cambria" w:hAnsi="Cambria"/>
      <w:b/>
      <w:bCs/>
      <w:kern w:val="28"/>
      <w:sz w:val="32"/>
      <w:szCs w:val="32"/>
    </w:rPr>
  </w:style>
  <w:style w:type="character" w:customStyle="1" w:styleId="13">
    <w:name w:val="批注引用1"/>
    <w:rsid w:val="00FC08F9"/>
    <w:rPr>
      <w:sz w:val="21"/>
      <w:szCs w:val="21"/>
    </w:rPr>
  </w:style>
  <w:style w:type="character" w:customStyle="1" w:styleId="a8">
    <w:name w:val="页眉 字符"/>
    <w:link w:val="a9"/>
    <w:rsid w:val="00FC08F9"/>
    <w:rPr>
      <w:kern w:val="2"/>
      <w:sz w:val="18"/>
      <w:szCs w:val="18"/>
    </w:rPr>
  </w:style>
  <w:style w:type="character" w:customStyle="1" w:styleId="14">
    <w:name w:val="页码1"/>
    <w:basedOn w:val="a0"/>
    <w:rsid w:val="00FC08F9"/>
  </w:style>
  <w:style w:type="character" w:customStyle="1" w:styleId="aa">
    <w:name w:val="标题 字符"/>
    <w:link w:val="ab"/>
    <w:rsid w:val="00FC08F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c">
    <w:name w:val="批注文字 字符"/>
    <w:link w:val="ad"/>
    <w:rsid w:val="00FC08F9"/>
    <w:rPr>
      <w:kern w:val="2"/>
      <w:sz w:val="21"/>
      <w:szCs w:val="24"/>
    </w:rPr>
  </w:style>
  <w:style w:type="character" w:styleId="ae">
    <w:name w:val="annotation reference"/>
    <w:rsid w:val="00FC08F9"/>
    <w:rPr>
      <w:sz w:val="21"/>
      <w:szCs w:val="21"/>
    </w:rPr>
  </w:style>
  <w:style w:type="character" w:styleId="af">
    <w:name w:val="footnote reference"/>
    <w:rsid w:val="00FC08F9"/>
    <w:rPr>
      <w:vertAlign w:val="superscript"/>
    </w:rPr>
  </w:style>
  <w:style w:type="character" w:customStyle="1" w:styleId="af0">
    <w:name w:val="文档结构图 字符"/>
    <w:link w:val="af1"/>
    <w:rsid w:val="00FC08F9"/>
    <w:rPr>
      <w:rFonts w:ascii="宋体"/>
      <w:kern w:val="2"/>
      <w:sz w:val="18"/>
      <w:szCs w:val="18"/>
    </w:rPr>
  </w:style>
  <w:style w:type="character" w:customStyle="1" w:styleId="af2">
    <w:name w:val="批注主题 字符"/>
    <w:link w:val="af3"/>
    <w:rsid w:val="00FC08F9"/>
    <w:rPr>
      <w:kern w:val="2"/>
      <w:sz w:val="21"/>
      <w:szCs w:val="24"/>
    </w:rPr>
  </w:style>
  <w:style w:type="paragraph" w:styleId="ad">
    <w:name w:val="annotation text"/>
    <w:basedOn w:val="a"/>
    <w:link w:val="ac"/>
    <w:rsid w:val="00FC08F9"/>
    <w:pPr>
      <w:jc w:val="left"/>
    </w:pPr>
  </w:style>
  <w:style w:type="paragraph" w:customStyle="1" w:styleId="New">
    <w:name w:val="表格_正文 New"/>
    <w:rsid w:val="00FC08F9"/>
    <w:pPr>
      <w:snapToGrid w:val="0"/>
      <w:spacing w:before="60" w:after="60"/>
    </w:pPr>
    <w:rPr>
      <w:rFonts w:hint="eastAsia"/>
      <w:sz w:val="21"/>
    </w:rPr>
  </w:style>
  <w:style w:type="paragraph" w:customStyle="1" w:styleId="15">
    <w:name w:val="正文1"/>
    <w:rsid w:val="00FC08F9"/>
    <w:pPr>
      <w:widowControl w:val="0"/>
      <w:jc w:val="both"/>
    </w:pPr>
    <w:rPr>
      <w:rFonts w:hint="eastAsia"/>
      <w:kern w:val="2"/>
      <w:sz w:val="21"/>
    </w:rPr>
  </w:style>
  <w:style w:type="paragraph" w:customStyle="1" w:styleId="New0">
    <w:name w:val="表格_表头 New"/>
    <w:next w:val="15"/>
    <w:rsid w:val="00FC08F9"/>
    <w:pPr>
      <w:spacing w:line="240" w:lineRule="atLeast"/>
      <w:jc w:val="center"/>
    </w:pPr>
    <w:rPr>
      <w:rFonts w:hint="eastAsia"/>
      <w:b/>
      <w:sz w:val="24"/>
    </w:rPr>
  </w:style>
  <w:style w:type="paragraph" w:customStyle="1" w:styleId="31">
    <w:name w:val="正文文本缩进 31"/>
    <w:basedOn w:val="a"/>
    <w:rsid w:val="00FC08F9"/>
    <w:pPr>
      <w:spacing w:line="300" w:lineRule="auto"/>
      <w:ind w:firstLineChars="200" w:firstLine="480"/>
    </w:pPr>
    <w:rPr>
      <w:color w:val="0000FF"/>
      <w:sz w:val="24"/>
    </w:rPr>
  </w:style>
  <w:style w:type="paragraph" w:styleId="ab">
    <w:name w:val="Title"/>
    <w:basedOn w:val="a"/>
    <w:next w:val="a"/>
    <w:link w:val="aa"/>
    <w:qFormat/>
    <w:rsid w:val="00FC08F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Document Map"/>
    <w:basedOn w:val="a"/>
    <w:link w:val="af0"/>
    <w:rsid w:val="00FC08F9"/>
    <w:rPr>
      <w:rFonts w:ascii="宋体"/>
      <w:sz w:val="18"/>
      <w:szCs w:val="18"/>
    </w:rPr>
  </w:style>
  <w:style w:type="paragraph" w:styleId="a7">
    <w:name w:val="Subtitle"/>
    <w:basedOn w:val="a"/>
    <w:next w:val="a"/>
    <w:link w:val="a6"/>
    <w:qFormat/>
    <w:rsid w:val="00FC08F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4">
    <w:name w:val="Balloon Text"/>
    <w:basedOn w:val="a"/>
    <w:rsid w:val="00FC08F9"/>
    <w:rPr>
      <w:sz w:val="18"/>
      <w:szCs w:val="18"/>
    </w:rPr>
  </w:style>
  <w:style w:type="paragraph" w:styleId="af5">
    <w:name w:val="footnote text"/>
    <w:basedOn w:val="a"/>
    <w:rsid w:val="00FC08F9"/>
    <w:rPr>
      <w:sz w:val="20"/>
      <w:szCs w:val="20"/>
    </w:rPr>
  </w:style>
  <w:style w:type="paragraph" w:customStyle="1" w:styleId="21">
    <w:name w:val="正文文本缩进 21"/>
    <w:basedOn w:val="a"/>
    <w:rsid w:val="00FC08F9"/>
    <w:pPr>
      <w:spacing w:line="300" w:lineRule="auto"/>
      <w:ind w:firstLineChars="200" w:firstLine="480"/>
    </w:pPr>
    <w:rPr>
      <w:sz w:val="24"/>
    </w:rPr>
  </w:style>
  <w:style w:type="paragraph" w:styleId="a4">
    <w:name w:val="footer"/>
    <w:basedOn w:val="a"/>
    <w:link w:val="12"/>
    <w:rsid w:val="00FC0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f6">
    <w:name w:val="表格_表头"/>
    <w:next w:val="a"/>
    <w:rsid w:val="00FC08F9"/>
    <w:pPr>
      <w:spacing w:line="240" w:lineRule="atLeast"/>
      <w:jc w:val="center"/>
    </w:pPr>
    <w:rPr>
      <w:b/>
      <w:sz w:val="24"/>
    </w:rPr>
  </w:style>
  <w:style w:type="paragraph" w:styleId="a9">
    <w:name w:val="header"/>
    <w:basedOn w:val="a"/>
    <w:link w:val="a8"/>
    <w:rsid w:val="00FC0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f7">
    <w:name w:val="表格_表注"/>
    <w:rsid w:val="00FC08F9"/>
    <w:pPr>
      <w:ind w:leftChars="179" w:left="850" w:hangingChars="200" w:hanging="420"/>
    </w:pPr>
    <w:rPr>
      <w:sz w:val="21"/>
    </w:rPr>
  </w:style>
  <w:style w:type="paragraph" w:customStyle="1" w:styleId="Default">
    <w:name w:val="Default"/>
    <w:rsid w:val="00FC08F9"/>
    <w:pPr>
      <w:widowControl w:val="0"/>
      <w:autoSpaceDE w:val="0"/>
      <w:autoSpaceDN w:val="0"/>
    </w:pPr>
    <w:rPr>
      <w:rFonts w:ascii="宋体" w:hAnsi="宋体" w:hint="eastAsia"/>
      <w:color w:val="000000"/>
      <w:sz w:val="24"/>
    </w:rPr>
  </w:style>
  <w:style w:type="paragraph" w:customStyle="1" w:styleId="af8">
    <w:name w:val="表格_正文"/>
    <w:rsid w:val="00FC08F9"/>
    <w:pPr>
      <w:snapToGrid w:val="0"/>
      <w:spacing w:before="60" w:after="60"/>
    </w:pPr>
    <w:rPr>
      <w:sz w:val="21"/>
    </w:rPr>
  </w:style>
  <w:style w:type="paragraph" w:styleId="af9">
    <w:name w:val="Revision"/>
    <w:rsid w:val="00FC08F9"/>
    <w:rPr>
      <w:kern w:val="2"/>
      <w:sz w:val="21"/>
      <w:szCs w:val="24"/>
    </w:rPr>
  </w:style>
  <w:style w:type="paragraph" w:styleId="afa">
    <w:name w:val="caption"/>
    <w:next w:val="a"/>
    <w:qFormat/>
    <w:rsid w:val="00FC08F9"/>
    <w:pPr>
      <w:spacing w:before="152" w:after="160"/>
      <w:jc w:val="center"/>
    </w:pPr>
    <w:rPr>
      <w:rFonts w:ascii="Arial" w:eastAsia="黑体" w:hAnsi="Arial" w:cs="Arial"/>
      <w:sz w:val="24"/>
    </w:rPr>
  </w:style>
  <w:style w:type="paragraph" w:customStyle="1" w:styleId="01">
    <w:name w:val="样式01"/>
    <w:basedOn w:val="a"/>
    <w:rsid w:val="00FC08F9"/>
    <w:pPr>
      <w:autoSpaceDE w:val="0"/>
      <w:autoSpaceDN w:val="0"/>
      <w:spacing w:line="240" w:lineRule="exact"/>
      <w:jc w:val="center"/>
    </w:pPr>
    <w:rPr>
      <w:rFonts w:ascii="仿宋_GB2312" w:eastAsia="仿宋_GB2312" w:hAnsi="宋体"/>
      <w:spacing w:val="-10"/>
      <w:szCs w:val="20"/>
    </w:rPr>
  </w:style>
  <w:style w:type="paragraph" w:customStyle="1" w:styleId="16">
    <w:name w:val="题注1"/>
    <w:next w:val="15"/>
    <w:rsid w:val="00FC08F9"/>
    <w:pPr>
      <w:spacing w:before="152" w:after="160"/>
      <w:jc w:val="center"/>
    </w:pPr>
    <w:rPr>
      <w:rFonts w:ascii="Arial" w:eastAsia="黑体" w:hAnsi="Arial" w:hint="eastAsia"/>
      <w:sz w:val="24"/>
    </w:rPr>
  </w:style>
  <w:style w:type="paragraph" w:customStyle="1" w:styleId="p0">
    <w:name w:val="p0"/>
    <w:basedOn w:val="a"/>
    <w:rsid w:val="00FC08F9"/>
    <w:pPr>
      <w:widowControl/>
    </w:pPr>
    <w:rPr>
      <w:kern w:val="0"/>
      <w:szCs w:val="21"/>
    </w:rPr>
  </w:style>
  <w:style w:type="paragraph" w:styleId="afb">
    <w:name w:val="Body Text"/>
    <w:basedOn w:val="a"/>
    <w:rsid w:val="00FC08F9"/>
    <w:pPr>
      <w:spacing w:line="300" w:lineRule="auto"/>
    </w:pPr>
    <w:rPr>
      <w:color w:val="0000FF"/>
      <w:sz w:val="24"/>
    </w:rPr>
  </w:style>
  <w:style w:type="paragraph" w:styleId="af3">
    <w:name w:val="annotation subject"/>
    <w:basedOn w:val="ad"/>
    <w:next w:val="ad"/>
    <w:link w:val="af2"/>
    <w:rsid w:val="00FC08F9"/>
  </w:style>
  <w:style w:type="paragraph" w:customStyle="1" w:styleId="17">
    <w:name w:val="批注主题1"/>
    <w:basedOn w:val="ad"/>
    <w:next w:val="ad"/>
    <w:rsid w:val="00FC08F9"/>
    <w:rPr>
      <w:b/>
      <w:bCs/>
    </w:rPr>
  </w:style>
  <w:style w:type="paragraph" w:styleId="afc">
    <w:name w:val="List Paragraph"/>
    <w:basedOn w:val="a"/>
    <w:qFormat/>
    <w:rsid w:val="00FC08F9"/>
    <w:pPr>
      <w:ind w:firstLineChars="200" w:firstLine="420"/>
    </w:pPr>
  </w:style>
  <w:style w:type="paragraph" w:customStyle="1" w:styleId="18">
    <w:name w:val="正文文本缩进1"/>
    <w:basedOn w:val="a"/>
    <w:rsid w:val="00FC08F9"/>
    <w:pPr>
      <w:spacing w:line="300" w:lineRule="auto"/>
      <w:ind w:left="480"/>
    </w:pPr>
    <w:rPr>
      <w:color w:val="0000FF"/>
      <w:sz w:val="24"/>
    </w:rPr>
  </w:style>
  <w:style w:type="character" w:customStyle="1" w:styleId="afd">
    <w:name w:val="页脚 字符"/>
    <w:uiPriority w:val="99"/>
    <w:rsid w:val="00A6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57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B37E0-26F4-4DFE-922C-DE4B080D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307</Words>
  <Characters>1754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catarc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《汽车产品产品限制使用有害物质和可回收利用率管理办法》</dc:title>
  <dc:creator>Sean Dong</dc:creator>
  <cp:lastModifiedBy>hongmei.tang(唐红梅953491)</cp:lastModifiedBy>
  <cp:revision>51</cp:revision>
  <cp:lastPrinted>2020-06-22T02:57:00Z</cp:lastPrinted>
  <dcterms:created xsi:type="dcterms:W3CDTF">2019-05-18T06:02:00Z</dcterms:created>
  <dcterms:modified xsi:type="dcterms:W3CDTF">2025-05-22T10:43:00Z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